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F5C" w:rsidRDefault="00DE0F5C">
      <w:pPr>
        <w:rPr>
          <w:rFonts w:ascii="黑体" w:eastAsia="黑体" w:hAnsi="黑体" w:hint="eastAsia"/>
          <w:spacing w:val="8"/>
          <w:kern w:val="0"/>
          <w:sz w:val="32"/>
          <w:szCs w:val="32"/>
          <w:shd w:val="clear" w:color="auto" w:fill="FFFFFF"/>
        </w:rPr>
      </w:pPr>
    </w:p>
    <w:p w:rsidR="00DE0F5C" w:rsidRDefault="00DE0F5C">
      <w:pPr>
        <w:tabs>
          <w:tab w:val="left" w:pos="1375"/>
        </w:tabs>
        <w:jc w:val="center"/>
        <w:rPr>
          <w:rFonts w:ascii="宋体" w:eastAsia="宋体" w:hAnsi="宋体"/>
          <w:spacing w:val="8"/>
          <w:kern w:val="0"/>
          <w:sz w:val="32"/>
          <w:szCs w:val="32"/>
          <w:shd w:val="clear" w:color="auto" w:fill="FFFFFF"/>
        </w:rPr>
      </w:pPr>
    </w:p>
    <w:p w:rsidR="00DE0F5C" w:rsidRDefault="00DE0F5C">
      <w:pPr>
        <w:tabs>
          <w:tab w:val="left" w:pos="1375"/>
        </w:tabs>
        <w:jc w:val="center"/>
        <w:rPr>
          <w:rFonts w:ascii="宋体" w:eastAsia="宋体" w:hAnsi="宋体"/>
          <w:spacing w:val="8"/>
          <w:kern w:val="0"/>
          <w:sz w:val="32"/>
          <w:szCs w:val="32"/>
          <w:shd w:val="clear" w:color="auto" w:fill="FFFFFF"/>
        </w:rPr>
      </w:pPr>
    </w:p>
    <w:p w:rsidR="00DE0F5C" w:rsidRDefault="00DE0F5C">
      <w:pPr>
        <w:tabs>
          <w:tab w:val="left" w:pos="1375"/>
        </w:tabs>
        <w:jc w:val="center"/>
        <w:rPr>
          <w:rFonts w:ascii="宋体" w:eastAsia="宋体" w:hAnsi="宋体"/>
          <w:spacing w:val="8"/>
          <w:kern w:val="0"/>
          <w:sz w:val="32"/>
          <w:szCs w:val="32"/>
          <w:shd w:val="clear" w:color="auto" w:fill="FFFFFF"/>
        </w:rPr>
      </w:pPr>
    </w:p>
    <w:p w:rsidR="00DE0F5C" w:rsidRDefault="00B617F3">
      <w:pPr>
        <w:tabs>
          <w:tab w:val="left" w:pos="1375"/>
        </w:tabs>
        <w:jc w:val="center"/>
        <w:rPr>
          <w:rFonts w:ascii="宋体" w:eastAsia="宋体" w:hAnsi="宋体"/>
          <w:spacing w:val="8"/>
          <w:kern w:val="0"/>
          <w:sz w:val="32"/>
          <w:szCs w:val="32"/>
          <w:shd w:val="clear" w:color="auto" w:fill="FFFFFF"/>
        </w:rPr>
      </w:pPr>
      <w:r>
        <w:rPr>
          <w:rFonts w:ascii="宋体" w:eastAsia="宋体" w:hAnsi="宋体" w:hint="eastAsia"/>
          <w:spacing w:val="8"/>
          <w:kern w:val="0"/>
          <w:sz w:val="32"/>
          <w:szCs w:val="32"/>
          <w:shd w:val="clear" w:color="auto" w:fill="FFFFFF"/>
        </w:rPr>
        <w:t>深圳市地方标准</w:t>
      </w:r>
    </w:p>
    <w:p w:rsidR="00DE0F5C" w:rsidRDefault="00B617F3">
      <w:pPr>
        <w:tabs>
          <w:tab w:val="left" w:pos="1375"/>
        </w:tabs>
        <w:jc w:val="center"/>
        <w:rPr>
          <w:rFonts w:ascii="宋体" w:eastAsia="宋体" w:hAnsi="宋体"/>
          <w:spacing w:val="8"/>
          <w:kern w:val="0"/>
          <w:sz w:val="44"/>
          <w:szCs w:val="44"/>
          <w:shd w:val="clear" w:color="auto" w:fill="FFFFFF"/>
        </w:rPr>
      </w:pPr>
      <w:bookmarkStart w:id="0" w:name="_Hlk56892980"/>
      <w:r>
        <w:rPr>
          <w:rFonts w:ascii="宋体" w:eastAsia="宋体" w:hAnsi="宋体" w:hint="eastAsia"/>
          <w:spacing w:val="8"/>
          <w:kern w:val="0"/>
          <w:sz w:val="44"/>
          <w:szCs w:val="44"/>
          <w:shd w:val="clear" w:color="auto" w:fill="FFFFFF"/>
        </w:rPr>
        <w:t>企业商业秘密管理规范</w:t>
      </w:r>
      <w:bookmarkEnd w:id="0"/>
      <w:r>
        <w:rPr>
          <w:rFonts w:ascii="宋体" w:eastAsia="宋体" w:hAnsi="宋体" w:hint="eastAsia"/>
          <w:spacing w:val="8"/>
          <w:kern w:val="0"/>
          <w:sz w:val="44"/>
          <w:szCs w:val="44"/>
          <w:shd w:val="clear" w:color="auto" w:fill="FFFFFF"/>
        </w:rPr>
        <w:t>（征求意见稿）</w:t>
      </w:r>
    </w:p>
    <w:p w:rsidR="00DE0F5C" w:rsidRDefault="00DE0F5C">
      <w:pPr>
        <w:jc w:val="center"/>
        <w:rPr>
          <w:rFonts w:ascii="黑体" w:eastAsia="黑体" w:hAnsi="黑体"/>
        </w:rPr>
      </w:pPr>
    </w:p>
    <w:p w:rsidR="00DE0F5C" w:rsidRDefault="00DE0F5C">
      <w:pPr>
        <w:jc w:val="center"/>
        <w:rPr>
          <w:rFonts w:ascii="黑体" w:eastAsia="黑体" w:hAnsi="黑体"/>
        </w:rPr>
      </w:pPr>
    </w:p>
    <w:p w:rsidR="00DE0F5C" w:rsidRDefault="00DE0F5C">
      <w:pPr>
        <w:jc w:val="center"/>
        <w:rPr>
          <w:rFonts w:ascii="黑体" w:eastAsia="黑体" w:hAnsi="黑体"/>
        </w:rPr>
      </w:pPr>
    </w:p>
    <w:p w:rsidR="00DE0F5C" w:rsidRDefault="00DE0F5C">
      <w:pPr>
        <w:jc w:val="center"/>
        <w:rPr>
          <w:rFonts w:ascii="黑体" w:eastAsia="黑体" w:hAnsi="黑体"/>
        </w:rPr>
      </w:pPr>
    </w:p>
    <w:p w:rsidR="00DE0F5C" w:rsidRDefault="00DE0F5C">
      <w:pPr>
        <w:jc w:val="center"/>
        <w:rPr>
          <w:rFonts w:ascii="黑体" w:eastAsia="黑体" w:hAnsi="黑体"/>
        </w:rPr>
      </w:pPr>
    </w:p>
    <w:p w:rsidR="00DE0F5C" w:rsidRDefault="00B617F3">
      <w:pPr>
        <w:jc w:val="center"/>
        <w:rPr>
          <w:rFonts w:ascii="宋体" w:eastAsia="宋体" w:hAnsi="宋体"/>
          <w:b/>
          <w:bCs/>
          <w:spacing w:val="8"/>
          <w:kern w:val="0"/>
          <w:sz w:val="84"/>
          <w:szCs w:val="84"/>
          <w:shd w:val="clear" w:color="auto" w:fill="FFFFFF"/>
        </w:rPr>
      </w:pPr>
      <w:r>
        <w:rPr>
          <w:rFonts w:ascii="宋体" w:eastAsia="宋体" w:hAnsi="宋体" w:hint="eastAsia"/>
          <w:b/>
          <w:bCs/>
          <w:spacing w:val="8"/>
          <w:kern w:val="0"/>
          <w:sz w:val="84"/>
          <w:szCs w:val="84"/>
          <w:shd w:val="clear" w:color="auto" w:fill="FFFFFF"/>
        </w:rPr>
        <w:t>编制说明</w:t>
      </w:r>
    </w:p>
    <w:p w:rsidR="00DE0F5C" w:rsidRDefault="00DE0F5C">
      <w:pPr>
        <w:rPr>
          <w:rFonts w:ascii="黑体" w:eastAsia="黑体" w:hAnsi="黑体"/>
        </w:rPr>
      </w:pPr>
    </w:p>
    <w:p w:rsidR="00DE0F5C" w:rsidRDefault="00DE0F5C">
      <w:pPr>
        <w:rPr>
          <w:rFonts w:ascii="黑体" w:eastAsia="黑体" w:hAnsi="黑体"/>
        </w:rPr>
      </w:pPr>
    </w:p>
    <w:p w:rsidR="00DE0F5C" w:rsidRDefault="00DE0F5C">
      <w:pPr>
        <w:rPr>
          <w:rFonts w:ascii="黑体" w:eastAsia="黑体" w:hAnsi="黑体"/>
        </w:rPr>
      </w:pPr>
    </w:p>
    <w:p w:rsidR="00DE0F5C" w:rsidRDefault="00DE0F5C">
      <w:pPr>
        <w:rPr>
          <w:rFonts w:ascii="黑体" w:eastAsia="黑体" w:hAnsi="黑体"/>
        </w:rPr>
      </w:pPr>
    </w:p>
    <w:p w:rsidR="00DE0F5C" w:rsidRDefault="00DE0F5C">
      <w:pPr>
        <w:rPr>
          <w:rFonts w:ascii="黑体" w:eastAsia="黑体" w:hAnsi="黑体"/>
        </w:rPr>
      </w:pPr>
    </w:p>
    <w:p w:rsidR="00DE0F5C" w:rsidRDefault="00DE0F5C">
      <w:pPr>
        <w:rPr>
          <w:rFonts w:ascii="黑体" w:eastAsia="黑体" w:hAnsi="黑体"/>
        </w:rPr>
      </w:pPr>
    </w:p>
    <w:p w:rsidR="00DE0F5C" w:rsidRDefault="00DE0F5C">
      <w:pPr>
        <w:rPr>
          <w:rFonts w:ascii="黑体" w:eastAsia="黑体" w:hAnsi="黑体"/>
        </w:rPr>
      </w:pPr>
    </w:p>
    <w:p w:rsidR="00DE0F5C" w:rsidRDefault="00DE0F5C">
      <w:pPr>
        <w:rPr>
          <w:rFonts w:ascii="黑体" w:eastAsia="黑体" w:hAnsi="黑体"/>
        </w:rPr>
      </w:pPr>
    </w:p>
    <w:p w:rsidR="00DE0F5C" w:rsidRDefault="00B617F3">
      <w:pPr>
        <w:tabs>
          <w:tab w:val="left" w:pos="1375"/>
        </w:tabs>
        <w:rPr>
          <w:rFonts w:ascii="宋体" w:eastAsia="宋体" w:hAnsi="宋体"/>
          <w:spacing w:val="8"/>
          <w:kern w:val="0"/>
          <w:sz w:val="32"/>
          <w:szCs w:val="32"/>
          <w:shd w:val="clear" w:color="auto" w:fill="FFFFFF"/>
        </w:rPr>
      </w:pPr>
      <w:r>
        <w:rPr>
          <w:rFonts w:ascii="宋体" w:eastAsia="宋体" w:hAnsi="宋体"/>
        </w:rPr>
        <w:tab/>
      </w:r>
      <w:r>
        <w:rPr>
          <w:rFonts w:ascii="宋体" w:eastAsia="宋体" w:hAnsi="宋体" w:hint="eastAsia"/>
          <w:spacing w:val="8"/>
          <w:kern w:val="0"/>
          <w:sz w:val="32"/>
          <w:szCs w:val="32"/>
          <w:shd w:val="clear" w:color="auto" w:fill="FFFFFF"/>
        </w:rPr>
        <w:t>《企业商业秘密管理规范标准》编制组</w:t>
      </w:r>
    </w:p>
    <w:p w:rsidR="00DE0F5C" w:rsidRDefault="00B617F3">
      <w:pPr>
        <w:tabs>
          <w:tab w:val="left" w:pos="2738"/>
        </w:tabs>
        <w:rPr>
          <w:rFonts w:ascii="宋体" w:eastAsia="宋体" w:hAnsi="宋体"/>
          <w:spacing w:val="8"/>
          <w:kern w:val="0"/>
          <w:sz w:val="32"/>
          <w:szCs w:val="32"/>
          <w:shd w:val="clear" w:color="auto" w:fill="FFFFFF"/>
        </w:rPr>
      </w:pPr>
      <w:r>
        <w:rPr>
          <w:rFonts w:ascii="宋体" w:eastAsia="宋体" w:hAnsi="宋体"/>
          <w:spacing w:val="8"/>
          <w:kern w:val="0"/>
          <w:sz w:val="32"/>
          <w:szCs w:val="32"/>
          <w:shd w:val="clear" w:color="auto" w:fill="FFFFFF"/>
        </w:rPr>
        <w:tab/>
      </w:r>
      <w:r>
        <w:rPr>
          <w:rFonts w:ascii="宋体" w:eastAsia="宋体" w:hAnsi="宋体" w:hint="eastAsia"/>
          <w:spacing w:val="8"/>
          <w:kern w:val="0"/>
          <w:sz w:val="32"/>
          <w:szCs w:val="32"/>
          <w:shd w:val="clear" w:color="auto" w:fill="FFFFFF"/>
        </w:rPr>
        <w:t>二零二零年十一月</w:t>
      </w:r>
    </w:p>
    <w:p w:rsidR="00DE0F5C" w:rsidRDefault="00B617F3">
      <w:pPr>
        <w:widowControl/>
        <w:jc w:val="left"/>
      </w:pPr>
      <w:r>
        <w:br w:type="page"/>
      </w:r>
    </w:p>
    <w:p w:rsidR="00DE0F5C" w:rsidRDefault="00DE0F5C">
      <w:pPr>
        <w:tabs>
          <w:tab w:val="left" w:pos="1375"/>
        </w:tabs>
        <w:jc w:val="center"/>
        <w:rPr>
          <w:rFonts w:ascii="宋体" w:eastAsia="宋体" w:hAnsi="宋体"/>
          <w:spacing w:val="8"/>
          <w:kern w:val="0"/>
          <w:sz w:val="32"/>
          <w:szCs w:val="32"/>
          <w:highlight w:val="yellow"/>
          <w:shd w:val="clear" w:color="auto" w:fill="FFFFFF"/>
        </w:rPr>
      </w:pPr>
    </w:p>
    <w:p w:rsidR="00DE0F5C" w:rsidRDefault="00B617F3">
      <w:pPr>
        <w:pStyle w:val="a5"/>
        <w:numPr>
          <w:ilvl w:val="0"/>
          <w:numId w:val="1"/>
        </w:numPr>
        <w:ind w:firstLineChars="0"/>
        <w:rPr>
          <w:rFonts w:ascii="宋体" w:eastAsia="宋体" w:hAnsi="宋体"/>
          <w:b/>
          <w:bCs/>
          <w:sz w:val="32"/>
          <w:szCs w:val="32"/>
        </w:rPr>
      </w:pPr>
      <w:r>
        <w:rPr>
          <w:rFonts w:ascii="宋体" w:eastAsia="宋体" w:hAnsi="宋体" w:hint="eastAsia"/>
          <w:b/>
          <w:bCs/>
          <w:sz w:val="32"/>
          <w:szCs w:val="32"/>
        </w:rPr>
        <w:t>任务来源</w:t>
      </w:r>
    </w:p>
    <w:p w:rsidR="00DE0F5C" w:rsidRDefault="00B617F3">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Pr>
          <w:rFonts w:ascii="仿宋_GB2312" w:eastAsia="仿宋_GB2312" w:hAnsi="宋体" w:cs="宋体"/>
          <w:sz w:val="32"/>
          <w:szCs w:val="32"/>
        </w:rPr>
        <w:t>020</w:t>
      </w:r>
      <w:r>
        <w:rPr>
          <w:rFonts w:ascii="仿宋_GB2312" w:eastAsia="仿宋_GB2312" w:hAnsi="宋体" w:cs="宋体" w:hint="eastAsia"/>
          <w:sz w:val="32"/>
          <w:szCs w:val="32"/>
        </w:rPr>
        <w:t>年</w:t>
      </w:r>
      <w:r>
        <w:rPr>
          <w:rFonts w:ascii="仿宋_GB2312" w:eastAsia="仿宋_GB2312" w:hAnsi="宋体" w:cs="宋体" w:hint="eastAsia"/>
          <w:sz w:val="32"/>
          <w:szCs w:val="32"/>
        </w:rPr>
        <w:t>4</w:t>
      </w:r>
      <w:r>
        <w:rPr>
          <w:rFonts w:ascii="仿宋_GB2312" w:eastAsia="仿宋_GB2312" w:hAnsi="宋体" w:cs="宋体" w:hint="eastAsia"/>
          <w:sz w:val="32"/>
          <w:szCs w:val="32"/>
        </w:rPr>
        <w:t>月</w:t>
      </w:r>
      <w:r>
        <w:rPr>
          <w:rFonts w:ascii="仿宋_GB2312" w:eastAsia="仿宋_GB2312" w:hAnsi="宋体" w:cs="宋体" w:hint="eastAsia"/>
          <w:sz w:val="32"/>
          <w:szCs w:val="32"/>
        </w:rPr>
        <w:t>2</w:t>
      </w:r>
      <w:r>
        <w:rPr>
          <w:rFonts w:ascii="仿宋_GB2312" w:eastAsia="仿宋_GB2312" w:hAnsi="宋体" w:cs="宋体"/>
          <w:sz w:val="32"/>
          <w:szCs w:val="32"/>
        </w:rPr>
        <w:t>7</w:t>
      </w:r>
      <w:r>
        <w:rPr>
          <w:rFonts w:ascii="仿宋_GB2312" w:eastAsia="仿宋_GB2312" w:hAnsi="宋体" w:cs="宋体" w:hint="eastAsia"/>
          <w:sz w:val="32"/>
          <w:szCs w:val="32"/>
        </w:rPr>
        <w:t>日，广东省市场监督管理局发布《关于进一步加强商业秘密保护工作的通知》，提出“高新技术密集地区可探索建立商业秘密保护基地，通过设立商业秘密保护和维权的联系点、指导站、示范区等形式，规范商业秘密保护措施，以点带面，提升辖区企业自我保护能力，增强行政保护效能”。</w:t>
      </w:r>
    </w:p>
    <w:p w:rsidR="00DE0F5C" w:rsidRDefault="00B617F3">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2020</w:t>
      </w:r>
      <w:r>
        <w:rPr>
          <w:rFonts w:ascii="仿宋_GB2312" w:eastAsia="仿宋_GB2312" w:hAnsi="宋体" w:cs="宋体" w:hint="eastAsia"/>
          <w:sz w:val="32"/>
          <w:szCs w:val="32"/>
        </w:rPr>
        <w:t>年</w:t>
      </w:r>
      <w:r>
        <w:rPr>
          <w:rFonts w:ascii="仿宋_GB2312" w:eastAsia="仿宋_GB2312" w:hAnsi="宋体" w:cs="宋体" w:hint="eastAsia"/>
          <w:sz w:val="32"/>
          <w:szCs w:val="32"/>
        </w:rPr>
        <w:t>6</w:t>
      </w:r>
      <w:r>
        <w:rPr>
          <w:rFonts w:ascii="仿宋_GB2312" w:eastAsia="仿宋_GB2312" w:hAnsi="宋体" w:cs="宋体" w:hint="eastAsia"/>
          <w:sz w:val="32"/>
          <w:szCs w:val="32"/>
        </w:rPr>
        <w:t>月</w:t>
      </w:r>
      <w:r>
        <w:rPr>
          <w:rFonts w:ascii="仿宋_GB2312" w:eastAsia="仿宋_GB2312" w:hAnsi="宋体" w:cs="宋体" w:hint="eastAsia"/>
          <w:sz w:val="32"/>
          <w:szCs w:val="32"/>
        </w:rPr>
        <w:t>30</w:t>
      </w:r>
      <w:r>
        <w:rPr>
          <w:rFonts w:ascii="仿宋_GB2312" w:eastAsia="仿宋_GB2312" w:hAnsi="宋体" w:cs="宋体" w:hint="eastAsia"/>
          <w:sz w:val="32"/>
          <w:szCs w:val="32"/>
        </w:rPr>
        <w:t>日，广东省市场监督管理局对《深圳市市场监督管理局关于探索建立商业秘密保护基地的请示》</w:t>
      </w:r>
      <w:proofErr w:type="gramStart"/>
      <w:r>
        <w:rPr>
          <w:rFonts w:ascii="仿宋_GB2312" w:eastAsia="仿宋_GB2312" w:hAnsi="宋体" w:cs="宋体" w:hint="eastAsia"/>
          <w:sz w:val="32"/>
          <w:szCs w:val="32"/>
        </w:rPr>
        <w:t>作出</w:t>
      </w:r>
      <w:proofErr w:type="gramEnd"/>
      <w:r>
        <w:rPr>
          <w:rFonts w:ascii="仿宋_GB2312" w:eastAsia="仿宋_GB2312" w:hAnsi="宋体" w:cs="宋体" w:hint="eastAsia"/>
          <w:sz w:val="32"/>
          <w:szCs w:val="32"/>
        </w:rPr>
        <w:t>批复，支持并指导深圳市市场监督管理局利用南山区具有强烈商业秘密保护需求和成熟知识产权保护体系的有利条件，探索建立商业秘密保护基地。</w:t>
      </w:r>
    </w:p>
    <w:p w:rsidR="00DE0F5C" w:rsidRDefault="00B617F3">
      <w:pPr>
        <w:spacing w:line="560" w:lineRule="exact"/>
        <w:ind w:firstLineChars="200" w:firstLine="640"/>
        <w:rPr>
          <w:rFonts w:ascii="仿宋_GB2312" w:eastAsia="仿宋_GB2312" w:hAnsi="仿宋_GB2312" w:cs="仿宋_GB2312"/>
          <w:sz w:val="32"/>
          <w:szCs w:val="32"/>
        </w:rPr>
      </w:pPr>
      <w:r>
        <w:rPr>
          <w:rFonts w:ascii="仿宋_GB2312" w:eastAsia="仿宋_GB2312" w:hAnsi="宋体" w:cs="宋体" w:hint="eastAsia"/>
          <w:sz w:val="32"/>
          <w:szCs w:val="32"/>
        </w:rPr>
        <w:t>在此背景下，广东深圳（南山）商业秘密保护基地</w:t>
      </w:r>
      <w:r>
        <w:rPr>
          <w:rFonts w:ascii="仿宋_GB2312" w:eastAsia="仿宋_GB2312" w:hAnsi="宋体" w:cs="宋体" w:hint="eastAsia"/>
          <w:sz w:val="32"/>
          <w:szCs w:val="32"/>
        </w:rPr>
        <w:t>2</w:t>
      </w:r>
      <w:r>
        <w:rPr>
          <w:rFonts w:ascii="仿宋_GB2312" w:eastAsia="仿宋_GB2312" w:hAnsi="宋体" w:cs="宋体"/>
          <w:sz w:val="32"/>
          <w:szCs w:val="32"/>
        </w:rPr>
        <w:t>020</w:t>
      </w:r>
      <w:r>
        <w:rPr>
          <w:rFonts w:ascii="仿宋_GB2312" w:eastAsia="仿宋_GB2312" w:hAnsi="宋体" w:cs="宋体" w:hint="eastAsia"/>
          <w:sz w:val="32"/>
          <w:szCs w:val="32"/>
        </w:rPr>
        <w:t>年</w:t>
      </w:r>
      <w:r>
        <w:rPr>
          <w:rFonts w:ascii="仿宋_GB2312" w:eastAsia="仿宋_GB2312" w:hAnsi="宋体" w:cs="宋体" w:hint="eastAsia"/>
          <w:sz w:val="32"/>
          <w:szCs w:val="32"/>
        </w:rPr>
        <w:t>7</w:t>
      </w:r>
      <w:r>
        <w:rPr>
          <w:rFonts w:ascii="仿宋_GB2312" w:eastAsia="仿宋_GB2312" w:hAnsi="宋体" w:cs="宋体" w:hint="eastAsia"/>
          <w:sz w:val="32"/>
          <w:szCs w:val="32"/>
        </w:rPr>
        <w:t>月在南山知识产权保护中心揭牌成立，随后</w:t>
      </w:r>
      <w:r>
        <w:rPr>
          <w:rFonts w:ascii="仿宋_GB2312" w:eastAsia="仿宋_GB2312" w:hAnsi="仿宋_GB2312" w:cs="仿宋_GB2312" w:hint="eastAsia"/>
          <w:sz w:val="32"/>
          <w:szCs w:val="32"/>
        </w:rPr>
        <w:t>结合专家建议制定了建设运营方案。建设企业商业秘密管理标准体系意在为企业增强商业秘密自我保护能力提供指引和助力，是基地推进的重要工作之一，计划分为制定《企业商业秘密管理规范》、建立</w:t>
      </w:r>
      <w:r>
        <w:rPr>
          <w:rFonts w:ascii="仿宋" w:eastAsia="仿宋" w:hAnsi="仿宋" w:hint="eastAsia"/>
          <w:spacing w:val="8"/>
          <w:sz w:val="32"/>
          <w:szCs w:val="32"/>
          <w:shd w:val="clear" w:color="auto" w:fill="FFFFFF"/>
        </w:rPr>
        <w:t>商</w:t>
      </w:r>
      <w:r>
        <w:rPr>
          <w:rFonts w:ascii="仿宋" w:eastAsia="仿宋" w:hAnsi="仿宋" w:hint="eastAsia"/>
          <w:spacing w:val="8"/>
          <w:sz w:val="32"/>
          <w:szCs w:val="32"/>
          <w:shd w:val="clear" w:color="auto" w:fill="FFFFFF"/>
        </w:rPr>
        <w:t>业秘密管理体系认证机制、探索商业秘密管理等级测评</w:t>
      </w:r>
      <w:r>
        <w:rPr>
          <w:rFonts w:ascii="仿宋_GB2312" w:eastAsia="仿宋_GB2312" w:hAnsi="仿宋_GB2312" w:cs="仿宋_GB2312" w:hint="eastAsia"/>
          <w:sz w:val="32"/>
          <w:szCs w:val="32"/>
        </w:rPr>
        <w:t>三步完成。</w:t>
      </w:r>
    </w:p>
    <w:p w:rsidR="00DE0F5C" w:rsidRDefault="00B617F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本规范即是上述工作计划的第一步，计划由</w:t>
      </w:r>
      <w:r>
        <w:rPr>
          <w:rFonts w:ascii="仿宋_GB2312" w:eastAsia="仿宋_GB2312" w:hAnsi="宋体" w:cs="宋体" w:hint="eastAsia"/>
          <w:sz w:val="32"/>
          <w:szCs w:val="32"/>
        </w:rPr>
        <w:t>深圳市市场监督管理局</w:t>
      </w:r>
      <w:r>
        <w:rPr>
          <w:rFonts w:ascii="仿宋_GB2312" w:eastAsia="仿宋_GB2312" w:hAnsi="仿宋_GB2312" w:cs="仿宋_GB2312" w:hint="eastAsia"/>
          <w:sz w:val="32"/>
          <w:szCs w:val="32"/>
        </w:rPr>
        <w:t>申请地方标准立项，主要由</w:t>
      </w:r>
      <w:r>
        <w:rPr>
          <w:rFonts w:ascii="仿宋_GB2312" w:eastAsia="仿宋_GB2312" w:hAnsi="宋体" w:cs="宋体" w:hint="eastAsia"/>
          <w:sz w:val="32"/>
          <w:szCs w:val="32"/>
        </w:rPr>
        <w:t>广东深圳（南山）商业秘密保护基地、北京市天元（深圳）律师事务所、深圳市标准技术研究院起草。</w:t>
      </w:r>
    </w:p>
    <w:p w:rsidR="00DE0F5C" w:rsidRDefault="00B617F3">
      <w:pPr>
        <w:spacing w:line="560" w:lineRule="exact"/>
        <w:ind w:firstLineChars="200" w:firstLine="640"/>
        <w:rPr>
          <w:rFonts w:ascii="仿宋_GB2312" w:eastAsia="仿宋_GB2312" w:hAnsi="仿宋_GB2312" w:cs="仿宋_GB2312"/>
          <w:sz w:val="32"/>
          <w:szCs w:val="32"/>
        </w:rPr>
      </w:pPr>
      <w:r>
        <w:rPr>
          <w:rFonts w:ascii="仿宋_GB2312" w:eastAsia="仿宋_GB2312" w:hAnsi="宋体" w:cs="宋体" w:hint="eastAsia"/>
          <w:sz w:val="32"/>
          <w:szCs w:val="32"/>
        </w:rPr>
        <w:lastRenderedPageBreak/>
        <w:t>本项任务由深圳市市场监督管理局归口。</w:t>
      </w:r>
    </w:p>
    <w:p w:rsidR="00DE0F5C" w:rsidRDefault="00B617F3">
      <w:pPr>
        <w:pStyle w:val="a5"/>
        <w:numPr>
          <w:ilvl w:val="0"/>
          <w:numId w:val="1"/>
        </w:numPr>
        <w:ind w:firstLineChars="0"/>
        <w:rPr>
          <w:rFonts w:ascii="宋体" w:eastAsia="宋体" w:hAnsi="宋体"/>
          <w:b/>
          <w:bCs/>
          <w:sz w:val="32"/>
          <w:szCs w:val="32"/>
        </w:rPr>
      </w:pPr>
      <w:r>
        <w:rPr>
          <w:rFonts w:ascii="宋体" w:eastAsia="宋体" w:hAnsi="宋体" w:hint="eastAsia"/>
          <w:b/>
          <w:bCs/>
          <w:sz w:val="32"/>
          <w:szCs w:val="32"/>
        </w:rPr>
        <w:t>背景和意义</w:t>
      </w:r>
    </w:p>
    <w:p w:rsidR="00DE0F5C" w:rsidRDefault="00B617F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知识产权保护是激励创新的基本手段，是创新原动力的基本保障，是国际竞争力的核心要素。</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月，中共中央办公厅、</w:t>
      </w:r>
      <w:r>
        <w:rPr>
          <w:rFonts w:ascii="仿宋_GB2312" w:eastAsia="仿宋_GB2312" w:hAnsi="仿宋_GB2312" w:cs="仿宋_GB2312"/>
          <w:sz w:val="32"/>
          <w:szCs w:val="32"/>
        </w:rPr>
        <w:t>国务院办公厅印发</w:t>
      </w:r>
      <w:r>
        <w:rPr>
          <w:rFonts w:ascii="仿宋_GB2312" w:eastAsia="仿宋_GB2312" w:hAnsi="仿宋_GB2312" w:cs="仿宋_GB2312" w:hint="eastAsia"/>
          <w:sz w:val="32"/>
          <w:szCs w:val="32"/>
        </w:rPr>
        <w:t>《关于强化知识产权保护的意见》，要求以习近平新时代中国特色社会主义思想为指导，全面贯彻党的十九大和十九届二中、三中、四中全会精神，紧紧围绕统筹推进“五位一体”总体布局和协调推进“四个全面”战略布局，牢固树立保护知识产权就是保护创新的理念，坚持严格保护、统筹协调、重点突破、同等保护，不断改革完善知识产权保护体系，综合运用法律、行政、经济、技术、社会治理手段强化保护，促进保护能力和水平整体提升。</w:t>
      </w:r>
    </w:p>
    <w:p w:rsidR="00DE0F5C" w:rsidRDefault="00B617F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而随着新技术、新模式、新业</w:t>
      </w:r>
      <w:proofErr w:type="gramStart"/>
      <w:r>
        <w:rPr>
          <w:rFonts w:ascii="仿宋_GB2312" w:eastAsia="仿宋_GB2312" w:hAnsi="仿宋_GB2312" w:cs="仿宋_GB2312" w:hint="eastAsia"/>
          <w:sz w:val="32"/>
          <w:szCs w:val="32"/>
        </w:rPr>
        <w:t>态快速</w:t>
      </w:r>
      <w:proofErr w:type="gramEnd"/>
      <w:r>
        <w:rPr>
          <w:rFonts w:ascii="仿宋_GB2312" w:eastAsia="仿宋_GB2312" w:hAnsi="仿宋_GB2312" w:cs="仿宋_GB2312" w:hint="eastAsia"/>
          <w:sz w:val="32"/>
          <w:szCs w:val="32"/>
        </w:rPr>
        <w:t>发展，商业秘密在知识产权法律制度中的重要性不断提升。在许多行业尤其是高科技领域，已成</w:t>
      </w:r>
      <w:r>
        <w:rPr>
          <w:rFonts w:ascii="仿宋_GB2312" w:eastAsia="仿宋_GB2312" w:hAnsi="仿宋_GB2312" w:cs="仿宋_GB2312" w:hint="eastAsia"/>
          <w:sz w:val="32"/>
          <w:szCs w:val="32"/>
        </w:rPr>
        <w:t>为企业、科研院所等创新主体的“安身立命之本”。党中央、国务院高度重视商业秘密保护工作。党的十九届四中全会提出要“加强和改进反不正当竞争法”“加强企业商业秘密保护”，《关于强化知识产权保护的意见》中明确提出要“探索加强对商业秘密、保密商务信息及其源代码等的有效保护”，《</w:t>
      </w:r>
      <w:r>
        <w:rPr>
          <w:rFonts w:ascii="仿宋_GB2312" w:eastAsia="仿宋_GB2312" w:hAnsi="仿宋_GB2312" w:cs="仿宋_GB2312"/>
          <w:sz w:val="32"/>
          <w:szCs w:val="32"/>
        </w:rPr>
        <w:t>2020-2021</w:t>
      </w:r>
      <w:r>
        <w:rPr>
          <w:rFonts w:ascii="仿宋_GB2312" w:eastAsia="仿宋_GB2312" w:hAnsi="仿宋_GB2312" w:cs="仿宋_GB2312" w:hint="eastAsia"/>
          <w:sz w:val="32"/>
          <w:szCs w:val="32"/>
        </w:rPr>
        <w:t>年贯彻落实</w:t>
      </w:r>
      <w:r>
        <w:rPr>
          <w:rFonts w:ascii="仿宋_GB2312" w:eastAsia="仿宋_GB2312" w:hAnsi="仿宋_GB2312" w:cs="仿宋_GB2312"/>
          <w:sz w:val="32"/>
          <w:szCs w:val="32"/>
        </w:rPr>
        <w:t>&lt;</w:t>
      </w:r>
      <w:r>
        <w:rPr>
          <w:rFonts w:ascii="仿宋_GB2312" w:eastAsia="仿宋_GB2312" w:hAnsi="仿宋_GB2312" w:cs="仿宋_GB2312" w:hint="eastAsia"/>
          <w:sz w:val="32"/>
          <w:szCs w:val="32"/>
        </w:rPr>
        <w:t>关于强化知识产权保护的意见</w:t>
      </w:r>
      <w:r>
        <w:rPr>
          <w:rFonts w:ascii="仿宋_GB2312" w:eastAsia="仿宋_GB2312" w:hAnsi="仿宋_GB2312" w:cs="仿宋_GB2312"/>
          <w:sz w:val="32"/>
          <w:szCs w:val="32"/>
        </w:rPr>
        <w:t>&gt;</w:t>
      </w:r>
      <w:r>
        <w:rPr>
          <w:rFonts w:ascii="仿宋_GB2312" w:eastAsia="仿宋_GB2312" w:hAnsi="仿宋_GB2312" w:cs="仿宋_GB2312" w:hint="eastAsia"/>
          <w:sz w:val="32"/>
          <w:szCs w:val="32"/>
        </w:rPr>
        <w:t>推进计划》第</w:t>
      </w:r>
      <w:r>
        <w:rPr>
          <w:rFonts w:ascii="仿宋_GB2312" w:eastAsia="仿宋_GB2312" w:hAnsi="仿宋_GB2312" w:cs="仿宋_GB2312"/>
          <w:sz w:val="32"/>
          <w:szCs w:val="32"/>
        </w:rPr>
        <w:t>29</w:t>
      </w:r>
      <w:r>
        <w:rPr>
          <w:rFonts w:ascii="仿宋_GB2312" w:eastAsia="仿宋_GB2312" w:hAnsi="仿宋_GB2312" w:cs="仿宋_GB2312" w:hint="eastAsia"/>
          <w:sz w:val="32"/>
          <w:szCs w:val="32"/>
        </w:rPr>
        <w:t>项任务明确提出要修订关于禁止侵犯商业秘的若干规定，为做好商业秘密保护工作提供了遵循和指引。</w:t>
      </w:r>
    </w:p>
    <w:p w:rsidR="00DE0F5C" w:rsidRDefault="00B617F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加强企业商业秘密保护、制止侵犯商业秘密不正当竞争行为不仅是服务创新驱动发展和经</w:t>
      </w:r>
      <w:r>
        <w:rPr>
          <w:rFonts w:ascii="仿宋_GB2312" w:eastAsia="仿宋_GB2312" w:hAnsi="仿宋_GB2312" w:cs="仿宋_GB2312" w:hint="eastAsia"/>
          <w:sz w:val="32"/>
          <w:szCs w:val="32"/>
        </w:rPr>
        <w:t>济高质量发展的必然要求和国家战略部署，也是营造国际一流营商环境的必然要求和国际合作的大势所趋。习近平总书记在第二届“一带一路”国际合作高峰论坛开幕式的主旨演讲中，强调“完善商业秘密保护，依法严厉打击知识产权侵权行为”。另外在</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019</w:t>
      </w:r>
      <w:r>
        <w:rPr>
          <w:rFonts w:ascii="仿宋_GB2312" w:eastAsia="仿宋_GB2312" w:hAnsi="仿宋_GB2312" w:cs="仿宋_GB2312" w:hint="eastAsia"/>
          <w:sz w:val="32"/>
          <w:szCs w:val="32"/>
        </w:rPr>
        <w:t>年底达成的中美经贸协议中，双方就加强知识产权保护达成多方面共识，《中华人民共和国政府和美利坚合众国政府经济贸易协议》第一章第二节即为“商业秘密和保密商务信息保护”，对侵害商业秘密责任人、禁止行为、举证责任、临时措施、刑事程序等</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一系列承诺。</w:t>
      </w:r>
    </w:p>
    <w:p w:rsidR="00DE0F5C" w:rsidRDefault="00B617F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深圳作为中国的创新高地，制定企业商业</w:t>
      </w:r>
      <w:r>
        <w:rPr>
          <w:rFonts w:ascii="仿宋_GB2312" w:eastAsia="仿宋_GB2312" w:hAnsi="仿宋_GB2312" w:cs="仿宋_GB2312" w:hint="eastAsia"/>
          <w:sz w:val="32"/>
          <w:szCs w:val="32"/>
        </w:rPr>
        <w:t>秘密管理规范地方标准，不但能够惠及服务深圳市内广大的高新技术企业，为企业建立健全自身商业秘密保护体系提供参照系和指导书，更能总结推广深圳各类企业、政府部门和第三方机构在商业秘密保护的先进经验，将深圳在商业秘密保护方面成熟的、行之有效的做法进一步提炼升华为可复制、可推广的工作规则，体现深圳经济特却作为</w:t>
      </w:r>
      <w:r>
        <w:rPr>
          <w:rFonts w:ascii="Times New Roman" w:eastAsia="仿宋_GB2312" w:hAnsi="Times New Roman" w:cs="仿宋_GB2312" w:hint="eastAsia"/>
          <w:color w:val="000000"/>
          <w:sz w:val="32"/>
          <w:szCs w:val="32"/>
        </w:rPr>
        <w:t>中国特色社会主义先行示范区的</w:t>
      </w:r>
      <w:r>
        <w:rPr>
          <w:rFonts w:ascii="仿宋_GB2312" w:eastAsia="仿宋_GB2312" w:hAnsi="仿宋_GB2312" w:cs="仿宋_GB2312" w:hint="eastAsia"/>
          <w:sz w:val="32"/>
          <w:szCs w:val="32"/>
        </w:rPr>
        <w:t>先进性和担当意识，贯彻落实党中央决策部署，服务创新发展和高质量发展，激励研发与创新营商环境，保护创新创造，鼓励正当竞争，</w:t>
      </w:r>
      <w:r>
        <w:rPr>
          <w:rFonts w:ascii="Times New Roman" w:eastAsia="仿宋_GB2312" w:hAnsi="Times New Roman" w:cs="仿宋_GB2312"/>
          <w:color w:val="000000"/>
          <w:sz w:val="32"/>
          <w:szCs w:val="32"/>
        </w:rPr>
        <w:t>打造保护知识产权标杆城市</w:t>
      </w:r>
      <w:r>
        <w:rPr>
          <w:rFonts w:ascii="仿宋_GB2312" w:eastAsia="仿宋_GB2312" w:hAnsi="仿宋_GB2312" w:cs="仿宋_GB2312" w:hint="eastAsia"/>
          <w:sz w:val="32"/>
          <w:szCs w:val="32"/>
        </w:rPr>
        <w:t>。</w:t>
      </w:r>
    </w:p>
    <w:p w:rsidR="00DE0F5C" w:rsidRDefault="00DE0F5C">
      <w:pPr>
        <w:autoSpaceDE w:val="0"/>
        <w:autoSpaceDN w:val="0"/>
        <w:adjustRightInd w:val="0"/>
        <w:spacing w:line="560" w:lineRule="exact"/>
        <w:rPr>
          <w:rFonts w:ascii="Times New Roman" w:eastAsia="仿宋_GB2312" w:hAnsi="Times New Roman" w:cs="仿宋_GB2312"/>
          <w:color w:val="000000"/>
          <w:sz w:val="32"/>
          <w:szCs w:val="32"/>
        </w:rPr>
      </w:pPr>
    </w:p>
    <w:p w:rsidR="00DE0F5C" w:rsidRDefault="00B617F3">
      <w:pPr>
        <w:pStyle w:val="a5"/>
        <w:numPr>
          <w:ilvl w:val="0"/>
          <w:numId w:val="1"/>
        </w:numPr>
        <w:ind w:firstLineChars="0"/>
        <w:rPr>
          <w:rFonts w:ascii="宋体" w:eastAsia="宋体" w:hAnsi="宋体"/>
          <w:b/>
          <w:bCs/>
          <w:sz w:val="32"/>
          <w:szCs w:val="32"/>
        </w:rPr>
      </w:pPr>
      <w:r>
        <w:rPr>
          <w:rFonts w:ascii="宋体" w:eastAsia="宋体" w:hAnsi="宋体" w:hint="eastAsia"/>
          <w:b/>
          <w:bCs/>
          <w:sz w:val="32"/>
          <w:szCs w:val="32"/>
        </w:rPr>
        <w:t>标准编制原则</w:t>
      </w:r>
    </w:p>
    <w:p w:rsidR="00DE0F5C" w:rsidRDefault="00B617F3">
      <w:pPr>
        <w:rPr>
          <w:rFonts w:ascii="仿宋_GB2312" w:eastAsia="仿宋_GB2312" w:hAnsi="宋体" w:cs="宋体"/>
          <w:color w:val="393939"/>
          <w:kern w:val="0"/>
          <w:sz w:val="32"/>
          <w:szCs w:val="32"/>
        </w:rPr>
      </w:pPr>
      <w:r>
        <w:rPr>
          <w:rFonts w:ascii="仿宋_GB2312" w:eastAsia="仿宋_GB2312" w:hAnsi="宋体" w:cs="宋体" w:hint="eastAsia"/>
          <w:color w:val="393939"/>
          <w:kern w:val="0"/>
          <w:sz w:val="32"/>
          <w:szCs w:val="32"/>
        </w:rPr>
        <w:t>本标准在编制过程中，</w:t>
      </w:r>
      <w:r>
        <w:rPr>
          <w:rFonts w:ascii="仿宋_GB2312" w:eastAsia="仿宋_GB2312" w:hAnsi="宋体" w:cs="宋体" w:hint="eastAsia"/>
          <w:color w:val="393939"/>
          <w:kern w:val="0"/>
          <w:sz w:val="32"/>
          <w:szCs w:val="32"/>
        </w:rPr>
        <w:t>遵循以下的原则：</w:t>
      </w:r>
    </w:p>
    <w:p w:rsidR="00DE0F5C" w:rsidRDefault="00B617F3">
      <w:pPr>
        <w:pStyle w:val="a5"/>
        <w:numPr>
          <w:ilvl w:val="0"/>
          <w:numId w:val="2"/>
        </w:numPr>
        <w:ind w:firstLineChars="0"/>
        <w:rPr>
          <w:rFonts w:ascii="仿宋_GB2312" w:eastAsia="仿宋_GB2312" w:hAnsi="宋体" w:cs="宋体"/>
          <w:color w:val="393939"/>
          <w:kern w:val="0"/>
          <w:sz w:val="32"/>
          <w:szCs w:val="32"/>
        </w:rPr>
      </w:pPr>
      <w:r>
        <w:rPr>
          <w:rFonts w:ascii="仿宋_GB2312" w:eastAsia="仿宋_GB2312" w:hAnsi="宋体" w:cs="宋体" w:hint="eastAsia"/>
          <w:color w:val="393939"/>
          <w:kern w:val="0"/>
          <w:sz w:val="32"/>
          <w:szCs w:val="32"/>
        </w:rPr>
        <w:lastRenderedPageBreak/>
        <w:t>本标准的编制以反不正当竞争法、商业秘密相关的法律法规为基本前提，以国家保护商业</w:t>
      </w:r>
      <w:r>
        <w:rPr>
          <w:rFonts w:ascii="仿宋_GB2312" w:eastAsia="仿宋_GB2312" w:hAnsi="宋体" w:cs="宋体"/>
          <w:color w:val="393939"/>
          <w:kern w:val="0"/>
          <w:sz w:val="32"/>
          <w:szCs w:val="32"/>
        </w:rPr>
        <w:t>秘密</w:t>
      </w:r>
      <w:r>
        <w:rPr>
          <w:rFonts w:ascii="仿宋_GB2312" w:eastAsia="仿宋_GB2312" w:hAnsi="宋体" w:cs="宋体" w:hint="eastAsia"/>
          <w:color w:val="393939"/>
          <w:kern w:val="0"/>
          <w:sz w:val="32"/>
          <w:szCs w:val="32"/>
        </w:rPr>
        <w:t>的相关文件精神为依据。</w:t>
      </w:r>
    </w:p>
    <w:p w:rsidR="00DE0F5C" w:rsidRDefault="00B617F3">
      <w:pPr>
        <w:pStyle w:val="a5"/>
        <w:numPr>
          <w:ilvl w:val="0"/>
          <w:numId w:val="2"/>
        </w:numPr>
        <w:ind w:firstLineChars="0"/>
        <w:rPr>
          <w:rFonts w:ascii="仿宋_GB2312" w:eastAsia="仿宋_GB2312" w:hAnsi="宋体" w:cs="宋体"/>
          <w:color w:val="393939"/>
          <w:kern w:val="0"/>
          <w:sz w:val="32"/>
          <w:szCs w:val="32"/>
        </w:rPr>
      </w:pPr>
      <w:r>
        <w:rPr>
          <w:rFonts w:ascii="仿宋_GB2312" w:eastAsia="仿宋_GB2312" w:hAnsi="宋体" w:cs="宋体" w:hint="eastAsia"/>
          <w:color w:val="393939"/>
          <w:kern w:val="0"/>
          <w:sz w:val="32"/>
          <w:szCs w:val="32"/>
        </w:rPr>
        <w:t>本标准在编制过程中，以企业商业</w:t>
      </w:r>
      <w:r>
        <w:rPr>
          <w:rFonts w:ascii="仿宋_GB2312" w:eastAsia="仿宋_GB2312" w:hAnsi="宋体" w:cs="宋体"/>
          <w:color w:val="393939"/>
          <w:kern w:val="0"/>
          <w:sz w:val="32"/>
          <w:szCs w:val="32"/>
        </w:rPr>
        <w:t>秘密管理</w:t>
      </w:r>
      <w:r>
        <w:rPr>
          <w:rFonts w:ascii="仿宋_GB2312" w:eastAsia="仿宋_GB2312" w:hAnsi="宋体" w:cs="宋体" w:hint="eastAsia"/>
          <w:color w:val="393939"/>
          <w:kern w:val="0"/>
          <w:sz w:val="32"/>
          <w:szCs w:val="32"/>
        </w:rPr>
        <w:t>的实际需求和</w:t>
      </w:r>
      <w:r>
        <w:rPr>
          <w:rFonts w:ascii="仿宋_GB2312" w:eastAsia="仿宋_GB2312" w:hAnsi="宋体" w:cs="宋体"/>
          <w:color w:val="393939"/>
          <w:kern w:val="0"/>
          <w:sz w:val="32"/>
          <w:szCs w:val="32"/>
        </w:rPr>
        <w:t>管理实务</w:t>
      </w:r>
      <w:r>
        <w:rPr>
          <w:rFonts w:ascii="仿宋_GB2312" w:eastAsia="仿宋_GB2312" w:hAnsi="宋体" w:cs="宋体" w:hint="eastAsia"/>
          <w:color w:val="393939"/>
          <w:kern w:val="0"/>
          <w:sz w:val="32"/>
          <w:szCs w:val="32"/>
        </w:rPr>
        <w:t>为基础。</w:t>
      </w:r>
    </w:p>
    <w:p w:rsidR="00DE0F5C" w:rsidRDefault="00B617F3">
      <w:pPr>
        <w:pStyle w:val="a5"/>
        <w:numPr>
          <w:ilvl w:val="0"/>
          <w:numId w:val="2"/>
        </w:numPr>
        <w:ind w:firstLineChars="0"/>
        <w:rPr>
          <w:rFonts w:ascii="仿宋_GB2312" w:eastAsia="仿宋_GB2312" w:hAnsi="宋体" w:cs="宋体"/>
          <w:color w:val="393939"/>
          <w:kern w:val="0"/>
          <w:sz w:val="32"/>
          <w:szCs w:val="32"/>
        </w:rPr>
      </w:pPr>
      <w:r>
        <w:rPr>
          <w:rFonts w:ascii="仿宋_GB2312" w:eastAsia="仿宋_GB2312" w:hAnsi="宋体" w:cs="宋体" w:hint="eastAsia"/>
          <w:color w:val="393939"/>
          <w:kern w:val="0"/>
          <w:sz w:val="32"/>
          <w:szCs w:val="32"/>
        </w:rPr>
        <w:t>本标准充分考虑了当前信息技术的发展，考虑了所运用的技术手段应当具备先进性、成熟性和安全性。</w:t>
      </w:r>
    </w:p>
    <w:p w:rsidR="00DE0F5C" w:rsidRDefault="00DE0F5C">
      <w:pPr>
        <w:rPr>
          <w:rFonts w:ascii="宋体" w:eastAsia="宋体" w:hAnsi="宋体"/>
          <w:b/>
          <w:bCs/>
          <w:sz w:val="32"/>
          <w:szCs w:val="32"/>
        </w:rPr>
      </w:pPr>
    </w:p>
    <w:p w:rsidR="00DE0F5C" w:rsidRDefault="00B617F3">
      <w:pPr>
        <w:pStyle w:val="a5"/>
        <w:numPr>
          <w:ilvl w:val="0"/>
          <w:numId w:val="1"/>
        </w:numPr>
        <w:ind w:firstLineChars="0"/>
        <w:rPr>
          <w:rFonts w:ascii="宋体" w:eastAsia="宋体" w:hAnsi="宋体"/>
          <w:b/>
          <w:bCs/>
          <w:sz w:val="32"/>
          <w:szCs w:val="32"/>
        </w:rPr>
      </w:pPr>
      <w:r>
        <w:rPr>
          <w:rFonts w:ascii="宋体" w:eastAsia="宋体" w:hAnsi="宋体" w:hint="eastAsia"/>
          <w:b/>
          <w:bCs/>
          <w:sz w:val="32"/>
          <w:szCs w:val="32"/>
        </w:rPr>
        <w:t>标准编制依据</w:t>
      </w:r>
    </w:p>
    <w:p w:rsidR="00DE0F5C" w:rsidRDefault="00B617F3">
      <w:pPr>
        <w:pStyle w:val="a5"/>
        <w:numPr>
          <w:ilvl w:val="0"/>
          <w:numId w:val="3"/>
        </w:numPr>
        <w:spacing w:line="560" w:lineRule="exact"/>
        <w:ind w:firstLineChars="0"/>
        <w:rPr>
          <w:rFonts w:ascii="仿宋_GB2312" w:eastAsia="仿宋_GB2312" w:hAnsi="仿宋_GB2312" w:cs="仿宋_GB2312"/>
          <w:sz w:val="32"/>
          <w:szCs w:val="32"/>
        </w:rPr>
      </w:pPr>
      <w:r>
        <w:rPr>
          <w:rFonts w:ascii="仿宋_GB2312" w:eastAsia="仿宋_GB2312" w:hAnsi="仿宋_GB2312" w:cs="仿宋_GB2312"/>
          <w:sz w:val="32"/>
          <w:szCs w:val="32"/>
        </w:rPr>
        <w:t>本标准按照</w:t>
      </w:r>
      <w:r>
        <w:rPr>
          <w:rFonts w:ascii="仿宋_GB2312" w:eastAsia="仿宋_GB2312" w:hAnsi="仿宋_GB2312" w:cs="仿宋_GB2312"/>
          <w:sz w:val="32"/>
          <w:szCs w:val="32"/>
        </w:rPr>
        <w:t>GB/T 1.1-2020</w:t>
      </w:r>
      <w:r>
        <w:rPr>
          <w:rFonts w:ascii="仿宋_GB2312" w:eastAsia="仿宋_GB2312" w:hAnsi="仿宋_GB2312" w:cs="仿宋_GB2312"/>
          <w:sz w:val="32"/>
          <w:szCs w:val="32"/>
        </w:rPr>
        <w:t>《标准工作化导则第一部分：标准的结构和编写规则》</w:t>
      </w:r>
      <w:r>
        <w:rPr>
          <w:rFonts w:ascii="仿宋_GB2312" w:eastAsia="仿宋_GB2312" w:hAnsi="仿宋_GB2312" w:cs="仿宋_GB2312" w:hint="eastAsia"/>
          <w:sz w:val="32"/>
          <w:szCs w:val="32"/>
        </w:rPr>
        <w:t>的要求进行编写。</w:t>
      </w:r>
    </w:p>
    <w:p w:rsidR="00DE0F5C" w:rsidRDefault="00B617F3">
      <w:pPr>
        <w:pStyle w:val="a5"/>
        <w:numPr>
          <w:ilvl w:val="0"/>
          <w:numId w:val="3"/>
        </w:numPr>
        <w:spacing w:line="560" w:lineRule="exact"/>
        <w:ind w:firstLineChars="0"/>
        <w:rPr>
          <w:rFonts w:ascii="仿宋_GB2312" w:eastAsia="仿宋_GB2312" w:hAnsi="仿宋_GB2312" w:cs="仿宋_GB2312"/>
          <w:sz w:val="32"/>
          <w:szCs w:val="32"/>
        </w:rPr>
      </w:pPr>
      <w:r>
        <w:rPr>
          <w:rFonts w:ascii="仿宋_GB2312" w:eastAsia="仿宋_GB2312" w:hAnsi="仿宋_GB2312" w:cs="仿宋_GB2312"/>
          <w:sz w:val="32"/>
          <w:szCs w:val="32"/>
        </w:rPr>
        <w:t>本标准在编写过程中参考下列法律法规政策的规定：</w:t>
      </w:r>
    </w:p>
    <w:p w:rsidR="00DE0F5C" w:rsidRDefault="00B617F3">
      <w:pPr>
        <w:pStyle w:val="a5"/>
        <w:numPr>
          <w:ilvl w:val="3"/>
          <w:numId w:val="3"/>
        </w:numPr>
        <w:spacing w:line="56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《中华人民共和国反不正当竞争法》；</w:t>
      </w:r>
    </w:p>
    <w:p w:rsidR="00DE0F5C" w:rsidRDefault="00B617F3">
      <w:pPr>
        <w:pStyle w:val="a5"/>
        <w:numPr>
          <w:ilvl w:val="3"/>
          <w:numId w:val="3"/>
        </w:numPr>
        <w:spacing w:line="56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《最高人民法院关于审理侵犯商业秘密民事案件适用法律若干问题的规定》；</w:t>
      </w:r>
    </w:p>
    <w:p w:rsidR="00DE0F5C" w:rsidRDefault="00B617F3">
      <w:pPr>
        <w:pStyle w:val="a5"/>
        <w:numPr>
          <w:ilvl w:val="3"/>
          <w:numId w:val="3"/>
        </w:numPr>
        <w:spacing w:line="56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《最高人民法院、最高人民检察院关于办理侵犯知识产权刑事案件具体应用法律若干问题的解释（三）》；</w:t>
      </w:r>
    </w:p>
    <w:p w:rsidR="00DE0F5C" w:rsidRDefault="00B617F3">
      <w:pPr>
        <w:pStyle w:val="a5"/>
        <w:numPr>
          <w:ilvl w:val="3"/>
          <w:numId w:val="3"/>
        </w:numPr>
        <w:spacing w:line="560" w:lineRule="exact"/>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《最高人民检察院、公安部关于印发</w:t>
      </w:r>
      <w:r>
        <w:rPr>
          <w:rFonts w:ascii="仿宋_GB2312" w:eastAsia="仿宋_GB2312" w:hAnsi="仿宋_GB2312" w:cs="仿宋_GB2312" w:hint="eastAsia"/>
          <w:sz w:val="32"/>
          <w:szCs w:val="32"/>
        </w:rPr>
        <w:t>&lt;</w:t>
      </w:r>
      <w:r>
        <w:rPr>
          <w:rFonts w:ascii="仿宋_GB2312" w:eastAsia="仿宋_GB2312" w:hAnsi="仿宋_GB2312" w:cs="仿宋_GB2312" w:hint="eastAsia"/>
          <w:sz w:val="32"/>
          <w:szCs w:val="32"/>
        </w:rPr>
        <w:t>关于修改侵犯商业秘密刑事案件立案追诉标准的决定</w:t>
      </w:r>
      <w:r>
        <w:rPr>
          <w:rFonts w:ascii="仿宋_GB2312" w:eastAsia="仿宋_GB2312" w:hAnsi="仿宋_GB2312" w:cs="仿宋_GB2312" w:hint="eastAsia"/>
          <w:sz w:val="32"/>
          <w:szCs w:val="32"/>
        </w:rPr>
        <w:t>&gt;</w:t>
      </w:r>
      <w:r>
        <w:rPr>
          <w:rFonts w:ascii="仿宋_GB2312" w:eastAsia="仿宋_GB2312" w:hAnsi="仿宋_GB2312" w:cs="仿宋_GB2312" w:hint="eastAsia"/>
          <w:sz w:val="32"/>
          <w:szCs w:val="32"/>
        </w:rPr>
        <w:t>的通知》；</w:t>
      </w:r>
    </w:p>
    <w:p w:rsidR="00DE0F5C" w:rsidRDefault="00DE0F5C">
      <w:pPr>
        <w:spacing w:line="560" w:lineRule="exact"/>
        <w:ind w:firstLineChars="200" w:firstLine="640"/>
        <w:rPr>
          <w:rFonts w:ascii="仿宋_GB2312" w:eastAsia="仿宋_GB2312" w:hAnsi="仿宋_GB2312" w:cs="仿宋_GB2312"/>
          <w:sz w:val="32"/>
          <w:szCs w:val="32"/>
        </w:rPr>
      </w:pPr>
    </w:p>
    <w:p w:rsidR="00DE0F5C" w:rsidRDefault="00B617F3">
      <w:pPr>
        <w:pStyle w:val="a5"/>
        <w:numPr>
          <w:ilvl w:val="0"/>
          <w:numId w:val="1"/>
        </w:numPr>
        <w:ind w:firstLineChars="0"/>
        <w:rPr>
          <w:rFonts w:ascii="宋体" w:eastAsia="宋体" w:hAnsi="宋体"/>
          <w:b/>
          <w:bCs/>
          <w:sz w:val="32"/>
          <w:szCs w:val="32"/>
        </w:rPr>
      </w:pPr>
      <w:r>
        <w:rPr>
          <w:rFonts w:ascii="宋体" w:eastAsia="宋体" w:hAnsi="宋体" w:hint="eastAsia"/>
          <w:b/>
          <w:bCs/>
          <w:sz w:val="32"/>
          <w:szCs w:val="32"/>
        </w:rPr>
        <w:t>标准编制计划</w:t>
      </w:r>
    </w:p>
    <w:p w:rsidR="00DE0F5C" w:rsidRDefault="00B617F3">
      <w:pPr>
        <w:pStyle w:val="a5"/>
        <w:numPr>
          <w:ilvl w:val="0"/>
          <w:numId w:val="4"/>
        </w:numPr>
        <w:ind w:firstLineChars="0"/>
        <w:rPr>
          <w:rFonts w:ascii="仿宋_GB2312" w:eastAsia="仿宋_GB2312" w:hAnsi="宋体"/>
          <w:sz w:val="32"/>
          <w:szCs w:val="32"/>
        </w:rPr>
      </w:pPr>
      <w:r>
        <w:rPr>
          <w:rFonts w:ascii="仿宋_GB2312" w:eastAsia="仿宋_GB2312" w:hAnsi="宋体" w:hint="eastAsia"/>
          <w:sz w:val="32"/>
          <w:szCs w:val="32"/>
        </w:rPr>
        <w:lastRenderedPageBreak/>
        <w:t>前期准备</w:t>
      </w:r>
    </w:p>
    <w:p w:rsidR="00DE0F5C" w:rsidRDefault="00B617F3">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2020 </w:t>
      </w:r>
      <w:r>
        <w:rPr>
          <w:rFonts w:ascii="仿宋_GB2312" w:eastAsia="仿宋_GB2312" w:hAnsi="宋体" w:hint="eastAsia"/>
          <w:sz w:val="32"/>
          <w:szCs w:val="32"/>
        </w:rPr>
        <w:t>年</w:t>
      </w:r>
      <w:r>
        <w:rPr>
          <w:rFonts w:ascii="仿宋_GB2312" w:eastAsia="仿宋_GB2312" w:hAnsi="宋体" w:hint="eastAsia"/>
          <w:sz w:val="32"/>
          <w:szCs w:val="32"/>
        </w:rPr>
        <w:t xml:space="preserve">12 </w:t>
      </w:r>
      <w:proofErr w:type="gramStart"/>
      <w:r>
        <w:rPr>
          <w:rFonts w:ascii="仿宋_GB2312" w:eastAsia="仿宋_GB2312" w:hAnsi="宋体" w:hint="eastAsia"/>
          <w:sz w:val="32"/>
          <w:szCs w:val="32"/>
        </w:rPr>
        <w:t>月成立</w:t>
      </w:r>
      <w:proofErr w:type="gramEnd"/>
      <w:r>
        <w:rPr>
          <w:rFonts w:ascii="仿宋_GB2312" w:eastAsia="仿宋_GB2312" w:hAnsi="宋体" w:hint="eastAsia"/>
          <w:sz w:val="32"/>
          <w:szCs w:val="32"/>
        </w:rPr>
        <w:t>标准起草组，负责文献、标准的收集、调研，标准文本及编制说明的起草等工作。</w:t>
      </w:r>
    </w:p>
    <w:p w:rsidR="00DE0F5C" w:rsidRDefault="00B617F3">
      <w:pPr>
        <w:pStyle w:val="a5"/>
        <w:numPr>
          <w:ilvl w:val="0"/>
          <w:numId w:val="4"/>
        </w:numPr>
        <w:ind w:firstLineChars="0"/>
        <w:rPr>
          <w:rFonts w:ascii="仿宋_GB2312" w:eastAsia="仿宋_GB2312" w:hAnsi="宋体"/>
          <w:sz w:val="32"/>
          <w:szCs w:val="32"/>
        </w:rPr>
      </w:pPr>
      <w:r>
        <w:rPr>
          <w:rFonts w:ascii="仿宋_GB2312" w:eastAsia="仿宋_GB2312" w:hAnsi="宋体" w:hint="eastAsia"/>
          <w:sz w:val="32"/>
          <w:szCs w:val="32"/>
        </w:rPr>
        <w:t>标准立项</w:t>
      </w:r>
    </w:p>
    <w:p w:rsidR="00DE0F5C" w:rsidRDefault="00B617F3">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2021 </w:t>
      </w:r>
      <w:r>
        <w:rPr>
          <w:rFonts w:ascii="仿宋_GB2312" w:eastAsia="仿宋_GB2312" w:hAnsi="宋体" w:hint="eastAsia"/>
          <w:sz w:val="32"/>
          <w:szCs w:val="32"/>
        </w:rPr>
        <w:t>年</w:t>
      </w:r>
      <w:r>
        <w:rPr>
          <w:rFonts w:ascii="仿宋_GB2312" w:eastAsia="仿宋_GB2312" w:hAnsi="宋体" w:hint="eastAsia"/>
          <w:sz w:val="32"/>
          <w:szCs w:val="32"/>
        </w:rPr>
        <w:t>3</w:t>
      </w:r>
      <w:r>
        <w:rPr>
          <w:rFonts w:ascii="仿宋_GB2312" w:eastAsia="仿宋_GB2312" w:hAnsi="宋体" w:hint="eastAsia"/>
          <w:sz w:val="32"/>
          <w:szCs w:val="32"/>
        </w:rPr>
        <w:t>月申请地方标准的立项</w:t>
      </w:r>
      <w:r>
        <w:rPr>
          <w:rFonts w:ascii="仿宋_GB2312" w:eastAsia="仿宋_GB2312" w:hAnsi="宋体" w:hint="eastAsia"/>
          <w:sz w:val="32"/>
          <w:szCs w:val="32"/>
        </w:rPr>
        <w:t>，</w:t>
      </w:r>
      <w:r>
        <w:rPr>
          <w:rFonts w:ascii="仿宋_GB2312" w:eastAsia="仿宋_GB2312" w:hAnsi="宋体" w:hint="eastAsia"/>
          <w:sz w:val="32"/>
          <w:szCs w:val="32"/>
        </w:rPr>
        <w:t>4</w:t>
      </w:r>
      <w:r>
        <w:rPr>
          <w:rFonts w:ascii="仿宋_GB2312" w:eastAsia="仿宋_GB2312" w:hAnsi="宋体" w:hint="eastAsia"/>
          <w:sz w:val="32"/>
          <w:szCs w:val="32"/>
        </w:rPr>
        <w:t>月完成立项。</w:t>
      </w:r>
    </w:p>
    <w:p w:rsidR="00DE0F5C" w:rsidRDefault="00B617F3">
      <w:pPr>
        <w:pStyle w:val="a5"/>
        <w:numPr>
          <w:ilvl w:val="0"/>
          <w:numId w:val="4"/>
        </w:numPr>
        <w:ind w:firstLineChars="0"/>
        <w:rPr>
          <w:rFonts w:ascii="仿宋_GB2312" w:eastAsia="仿宋_GB2312" w:hAnsi="宋体"/>
          <w:sz w:val="32"/>
          <w:szCs w:val="32"/>
        </w:rPr>
      </w:pPr>
      <w:r>
        <w:rPr>
          <w:rFonts w:ascii="仿宋_GB2312" w:eastAsia="仿宋_GB2312" w:hAnsi="宋体" w:hint="eastAsia"/>
          <w:sz w:val="32"/>
          <w:szCs w:val="32"/>
        </w:rPr>
        <w:t>标准编制</w:t>
      </w:r>
    </w:p>
    <w:p w:rsidR="00DE0F5C" w:rsidRDefault="00B617F3">
      <w:pPr>
        <w:pStyle w:val="a5"/>
        <w:numPr>
          <w:ilvl w:val="1"/>
          <w:numId w:val="5"/>
        </w:numPr>
        <w:ind w:firstLineChars="0"/>
        <w:rPr>
          <w:rFonts w:ascii="仿宋_GB2312" w:eastAsia="仿宋_GB2312" w:hAnsi="宋体"/>
          <w:sz w:val="32"/>
          <w:szCs w:val="32"/>
        </w:rPr>
      </w:pPr>
      <w:r>
        <w:rPr>
          <w:rFonts w:ascii="仿宋_GB2312" w:eastAsia="仿宋_GB2312" w:hAnsi="宋体" w:hint="eastAsia"/>
          <w:sz w:val="32"/>
          <w:szCs w:val="32"/>
        </w:rPr>
        <w:t>资料收集</w:t>
      </w:r>
    </w:p>
    <w:p w:rsidR="00DE0F5C" w:rsidRDefault="00B617F3">
      <w:pPr>
        <w:ind w:firstLineChars="250" w:firstLine="800"/>
        <w:rPr>
          <w:rFonts w:ascii="仿宋_GB2312" w:eastAsia="仿宋_GB2312" w:hAnsi="宋体"/>
          <w:sz w:val="32"/>
          <w:szCs w:val="32"/>
        </w:rPr>
      </w:pPr>
      <w:r>
        <w:rPr>
          <w:rFonts w:ascii="仿宋_GB2312" w:eastAsia="仿宋_GB2312" w:hAnsi="宋体" w:hint="eastAsia"/>
          <w:sz w:val="32"/>
          <w:szCs w:val="32"/>
        </w:rPr>
        <w:t xml:space="preserve">2021 </w:t>
      </w:r>
      <w:r>
        <w:rPr>
          <w:rFonts w:ascii="仿宋_GB2312" w:eastAsia="仿宋_GB2312" w:hAnsi="宋体" w:hint="eastAsia"/>
          <w:sz w:val="32"/>
          <w:szCs w:val="32"/>
        </w:rPr>
        <w:t>年</w:t>
      </w:r>
      <w:r>
        <w:rPr>
          <w:rFonts w:ascii="仿宋_GB2312" w:eastAsia="仿宋_GB2312" w:hAnsi="宋体" w:hint="eastAsia"/>
          <w:sz w:val="32"/>
          <w:szCs w:val="32"/>
        </w:rPr>
        <w:t xml:space="preserve">1 </w:t>
      </w:r>
      <w:r>
        <w:rPr>
          <w:rFonts w:ascii="仿宋_GB2312" w:eastAsia="仿宋_GB2312" w:hAnsi="宋体" w:hint="eastAsia"/>
          <w:sz w:val="32"/>
          <w:szCs w:val="32"/>
        </w:rPr>
        <w:t>月至</w:t>
      </w:r>
      <w:r>
        <w:rPr>
          <w:rFonts w:ascii="仿宋_GB2312" w:eastAsia="仿宋_GB2312" w:hAnsi="宋体" w:hint="eastAsia"/>
          <w:sz w:val="32"/>
          <w:szCs w:val="32"/>
        </w:rPr>
        <w:t xml:space="preserve">3 </w:t>
      </w:r>
      <w:r>
        <w:rPr>
          <w:rFonts w:ascii="仿宋_GB2312" w:eastAsia="仿宋_GB2312" w:hAnsi="宋体" w:hint="eastAsia"/>
          <w:sz w:val="32"/>
          <w:szCs w:val="32"/>
        </w:rPr>
        <w:t>月，完成相关的文献资料收集工作，以此作为理论基础编制标准草案。</w:t>
      </w:r>
    </w:p>
    <w:p w:rsidR="00DE0F5C" w:rsidRDefault="00B617F3">
      <w:pPr>
        <w:pStyle w:val="a5"/>
        <w:numPr>
          <w:ilvl w:val="1"/>
          <w:numId w:val="5"/>
        </w:numPr>
        <w:ind w:firstLineChars="0"/>
        <w:rPr>
          <w:rFonts w:ascii="仿宋_GB2312" w:eastAsia="仿宋_GB2312" w:hAnsi="宋体"/>
          <w:sz w:val="32"/>
          <w:szCs w:val="32"/>
        </w:rPr>
      </w:pPr>
      <w:r>
        <w:rPr>
          <w:rFonts w:ascii="仿宋_GB2312" w:eastAsia="仿宋_GB2312" w:hAnsi="宋体" w:hint="eastAsia"/>
          <w:sz w:val="32"/>
          <w:szCs w:val="32"/>
        </w:rPr>
        <w:t>提出标准草案</w:t>
      </w:r>
    </w:p>
    <w:p w:rsidR="00DE0F5C" w:rsidRDefault="00B617F3">
      <w:pPr>
        <w:ind w:firstLineChars="250" w:firstLine="800"/>
        <w:rPr>
          <w:rFonts w:ascii="仿宋_GB2312" w:eastAsia="仿宋_GB2312" w:hAnsi="宋体"/>
          <w:sz w:val="32"/>
          <w:szCs w:val="32"/>
        </w:rPr>
      </w:pPr>
      <w:r>
        <w:rPr>
          <w:rFonts w:ascii="仿宋_GB2312" w:eastAsia="仿宋_GB2312" w:hAnsi="宋体" w:hint="eastAsia"/>
          <w:sz w:val="32"/>
          <w:szCs w:val="32"/>
        </w:rPr>
        <w:t>计划于</w:t>
      </w:r>
      <w:r>
        <w:rPr>
          <w:rFonts w:ascii="仿宋_GB2312" w:eastAsia="仿宋_GB2312" w:hAnsi="宋体" w:hint="eastAsia"/>
          <w:sz w:val="32"/>
          <w:szCs w:val="32"/>
        </w:rPr>
        <w:t xml:space="preserve">2021 </w:t>
      </w:r>
      <w:r>
        <w:rPr>
          <w:rFonts w:ascii="仿宋_GB2312" w:eastAsia="仿宋_GB2312" w:hAnsi="宋体" w:hint="eastAsia"/>
          <w:sz w:val="32"/>
          <w:szCs w:val="32"/>
        </w:rPr>
        <w:t>年</w:t>
      </w:r>
      <w:r>
        <w:rPr>
          <w:rFonts w:ascii="仿宋_GB2312" w:eastAsia="仿宋_GB2312" w:hAnsi="宋体" w:hint="eastAsia"/>
          <w:sz w:val="32"/>
          <w:szCs w:val="32"/>
        </w:rPr>
        <w:t xml:space="preserve">4 </w:t>
      </w:r>
      <w:r>
        <w:rPr>
          <w:rFonts w:ascii="仿宋_GB2312" w:eastAsia="仿宋_GB2312" w:hAnsi="宋体" w:hint="eastAsia"/>
          <w:sz w:val="32"/>
          <w:szCs w:val="32"/>
        </w:rPr>
        <w:t>月至</w:t>
      </w:r>
      <w:r>
        <w:rPr>
          <w:rFonts w:ascii="仿宋_GB2312" w:eastAsia="仿宋_GB2312" w:hAnsi="宋体" w:hint="eastAsia"/>
          <w:sz w:val="32"/>
          <w:szCs w:val="32"/>
        </w:rPr>
        <w:t>7</w:t>
      </w:r>
      <w:r>
        <w:rPr>
          <w:rFonts w:ascii="仿宋_GB2312" w:eastAsia="仿宋_GB2312" w:hAnsi="宋体" w:hint="eastAsia"/>
          <w:sz w:val="32"/>
          <w:szCs w:val="32"/>
        </w:rPr>
        <w:t>月，完成规范标准草案。</w:t>
      </w:r>
    </w:p>
    <w:p w:rsidR="00DE0F5C" w:rsidRDefault="00B617F3">
      <w:pPr>
        <w:pStyle w:val="a5"/>
        <w:numPr>
          <w:ilvl w:val="1"/>
          <w:numId w:val="5"/>
        </w:numPr>
        <w:ind w:firstLineChars="0"/>
        <w:rPr>
          <w:rFonts w:ascii="仿宋_GB2312" w:eastAsia="仿宋_GB2312" w:hAnsi="宋体"/>
          <w:sz w:val="32"/>
          <w:szCs w:val="32"/>
        </w:rPr>
      </w:pPr>
      <w:r>
        <w:rPr>
          <w:rFonts w:ascii="仿宋_GB2312" w:eastAsia="仿宋_GB2312" w:hAnsi="宋体" w:hint="eastAsia"/>
          <w:sz w:val="32"/>
          <w:szCs w:val="32"/>
        </w:rPr>
        <w:t>征求意见</w:t>
      </w:r>
    </w:p>
    <w:p w:rsidR="00DE0F5C" w:rsidRDefault="00B617F3">
      <w:pPr>
        <w:pStyle w:val="a5"/>
        <w:ind w:left="420" w:firstLineChars="100" w:firstLine="320"/>
        <w:rPr>
          <w:rFonts w:ascii="仿宋_GB2312" w:eastAsia="仿宋_GB2312" w:hAnsi="宋体"/>
          <w:sz w:val="32"/>
          <w:szCs w:val="32"/>
        </w:rPr>
      </w:pPr>
      <w:r>
        <w:rPr>
          <w:rFonts w:ascii="仿宋_GB2312" w:eastAsia="仿宋_GB2312" w:hAnsi="宋体" w:hint="eastAsia"/>
          <w:sz w:val="32"/>
          <w:szCs w:val="32"/>
        </w:rPr>
        <w:t>计划于</w:t>
      </w:r>
      <w:r>
        <w:rPr>
          <w:rFonts w:ascii="仿宋_GB2312" w:eastAsia="仿宋_GB2312" w:hAnsi="宋体" w:hint="eastAsia"/>
          <w:sz w:val="32"/>
          <w:szCs w:val="32"/>
        </w:rPr>
        <w:t>2021</w:t>
      </w:r>
      <w:r>
        <w:rPr>
          <w:rFonts w:ascii="仿宋_GB2312" w:eastAsia="仿宋_GB2312" w:hAnsi="宋体" w:hint="eastAsia"/>
          <w:sz w:val="32"/>
          <w:szCs w:val="32"/>
        </w:rPr>
        <w:t>年</w:t>
      </w:r>
      <w:r>
        <w:rPr>
          <w:rFonts w:ascii="仿宋_GB2312" w:eastAsia="仿宋_GB2312" w:hAnsi="宋体" w:hint="eastAsia"/>
          <w:sz w:val="32"/>
          <w:szCs w:val="32"/>
        </w:rPr>
        <w:t>7</w:t>
      </w:r>
      <w:r>
        <w:rPr>
          <w:rFonts w:ascii="仿宋_GB2312" w:eastAsia="仿宋_GB2312" w:hAnsi="宋体" w:hint="eastAsia"/>
          <w:sz w:val="32"/>
          <w:szCs w:val="32"/>
        </w:rPr>
        <w:t>月将草案公开征求意见</w:t>
      </w:r>
    </w:p>
    <w:p w:rsidR="00DE0F5C" w:rsidRDefault="00B617F3">
      <w:pPr>
        <w:pStyle w:val="a5"/>
        <w:numPr>
          <w:ilvl w:val="1"/>
          <w:numId w:val="5"/>
        </w:numPr>
        <w:ind w:firstLineChars="0"/>
        <w:rPr>
          <w:rFonts w:ascii="仿宋_GB2312" w:eastAsia="仿宋_GB2312" w:hAnsi="宋体"/>
          <w:sz w:val="32"/>
          <w:szCs w:val="32"/>
        </w:rPr>
      </w:pPr>
      <w:r>
        <w:rPr>
          <w:rFonts w:ascii="仿宋_GB2312" w:eastAsia="仿宋_GB2312" w:hAnsi="宋体" w:hint="eastAsia"/>
          <w:sz w:val="32"/>
          <w:szCs w:val="32"/>
        </w:rPr>
        <w:t>技术审查</w:t>
      </w:r>
    </w:p>
    <w:p w:rsidR="00DE0F5C" w:rsidRDefault="00B617F3">
      <w:pPr>
        <w:pStyle w:val="a5"/>
        <w:ind w:left="420" w:firstLineChars="100" w:firstLine="320"/>
        <w:rPr>
          <w:rFonts w:ascii="仿宋_GB2312" w:eastAsia="仿宋_GB2312" w:hAnsi="宋体"/>
          <w:sz w:val="32"/>
          <w:szCs w:val="32"/>
        </w:rPr>
      </w:pPr>
      <w:r>
        <w:rPr>
          <w:rFonts w:ascii="仿宋_GB2312" w:eastAsia="仿宋_GB2312" w:hAnsi="宋体" w:hint="eastAsia"/>
          <w:sz w:val="32"/>
          <w:szCs w:val="32"/>
        </w:rPr>
        <w:t>计划于</w:t>
      </w:r>
      <w:r>
        <w:rPr>
          <w:rFonts w:ascii="仿宋_GB2312" w:eastAsia="仿宋_GB2312" w:hAnsi="宋体" w:hint="eastAsia"/>
          <w:sz w:val="32"/>
          <w:szCs w:val="32"/>
        </w:rPr>
        <w:t>2021</w:t>
      </w:r>
      <w:r>
        <w:rPr>
          <w:rFonts w:ascii="仿宋_GB2312" w:eastAsia="仿宋_GB2312" w:hAnsi="宋体" w:hint="eastAsia"/>
          <w:sz w:val="32"/>
          <w:szCs w:val="32"/>
        </w:rPr>
        <w:t>年</w:t>
      </w:r>
      <w:r>
        <w:rPr>
          <w:rFonts w:ascii="仿宋_GB2312" w:eastAsia="仿宋_GB2312" w:hAnsi="宋体" w:hint="eastAsia"/>
          <w:sz w:val="32"/>
          <w:szCs w:val="32"/>
        </w:rPr>
        <w:t>8</w:t>
      </w:r>
      <w:r>
        <w:rPr>
          <w:rFonts w:ascii="仿宋_GB2312" w:eastAsia="仿宋_GB2312" w:hAnsi="宋体" w:hint="eastAsia"/>
          <w:sz w:val="32"/>
          <w:szCs w:val="32"/>
        </w:rPr>
        <w:t>月完成修正</w:t>
      </w:r>
      <w:proofErr w:type="gramStart"/>
      <w:r>
        <w:rPr>
          <w:rFonts w:ascii="仿宋_GB2312" w:eastAsia="仿宋_GB2312" w:hAnsi="宋体" w:hint="eastAsia"/>
          <w:sz w:val="32"/>
          <w:szCs w:val="32"/>
        </w:rPr>
        <w:t>稿技术</w:t>
      </w:r>
      <w:proofErr w:type="gramEnd"/>
      <w:r>
        <w:rPr>
          <w:rFonts w:ascii="仿宋_GB2312" w:eastAsia="仿宋_GB2312" w:hAnsi="宋体" w:hint="eastAsia"/>
          <w:sz w:val="32"/>
          <w:szCs w:val="32"/>
        </w:rPr>
        <w:t>审查。</w:t>
      </w:r>
    </w:p>
    <w:p w:rsidR="00DE0F5C" w:rsidRDefault="00B617F3">
      <w:pPr>
        <w:pStyle w:val="a5"/>
        <w:numPr>
          <w:ilvl w:val="1"/>
          <w:numId w:val="5"/>
        </w:numPr>
        <w:ind w:firstLineChars="0"/>
        <w:rPr>
          <w:rFonts w:ascii="仿宋_GB2312" w:eastAsia="仿宋_GB2312" w:hAnsi="宋体"/>
          <w:sz w:val="32"/>
          <w:szCs w:val="32"/>
        </w:rPr>
      </w:pPr>
      <w:r>
        <w:rPr>
          <w:rFonts w:ascii="仿宋_GB2312" w:eastAsia="仿宋_GB2312" w:hAnsi="宋体" w:hint="eastAsia"/>
          <w:sz w:val="32"/>
          <w:szCs w:val="32"/>
        </w:rPr>
        <w:t>报批</w:t>
      </w:r>
    </w:p>
    <w:p w:rsidR="00DE0F5C" w:rsidRDefault="00B617F3">
      <w:pPr>
        <w:pStyle w:val="a5"/>
        <w:ind w:left="420" w:firstLineChars="100" w:firstLine="320"/>
        <w:rPr>
          <w:rFonts w:ascii="仿宋_GB2312" w:eastAsia="仿宋_GB2312" w:hAnsi="宋体"/>
          <w:sz w:val="32"/>
          <w:szCs w:val="32"/>
        </w:rPr>
      </w:pPr>
      <w:r>
        <w:rPr>
          <w:rFonts w:ascii="仿宋_GB2312" w:eastAsia="仿宋_GB2312" w:hAnsi="宋体" w:hint="eastAsia"/>
          <w:sz w:val="32"/>
          <w:szCs w:val="32"/>
        </w:rPr>
        <w:t>2021</w:t>
      </w:r>
      <w:r>
        <w:rPr>
          <w:rFonts w:ascii="仿宋_GB2312" w:eastAsia="仿宋_GB2312" w:hAnsi="宋体" w:hint="eastAsia"/>
          <w:sz w:val="32"/>
          <w:szCs w:val="32"/>
        </w:rPr>
        <w:t>年</w:t>
      </w:r>
      <w:r>
        <w:rPr>
          <w:rFonts w:ascii="仿宋_GB2312" w:eastAsia="仿宋_GB2312" w:hAnsi="宋体" w:hint="eastAsia"/>
          <w:sz w:val="32"/>
          <w:szCs w:val="32"/>
        </w:rPr>
        <w:t>9</w:t>
      </w:r>
      <w:r>
        <w:rPr>
          <w:rFonts w:ascii="仿宋_GB2312" w:eastAsia="仿宋_GB2312" w:hAnsi="宋体" w:hint="eastAsia"/>
          <w:sz w:val="32"/>
          <w:szCs w:val="32"/>
        </w:rPr>
        <w:t>月</w:t>
      </w:r>
      <w:r>
        <w:rPr>
          <w:rFonts w:ascii="仿宋_GB2312" w:eastAsia="仿宋_GB2312" w:hAnsi="宋体" w:hint="eastAsia"/>
          <w:sz w:val="32"/>
          <w:szCs w:val="32"/>
        </w:rPr>
        <w:t>30</w:t>
      </w:r>
      <w:r>
        <w:rPr>
          <w:rFonts w:ascii="仿宋_GB2312" w:eastAsia="仿宋_GB2312" w:hAnsi="宋体" w:hint="eastAsia"/>
          <w:sz w:val="32"/>
          <w:szCs w:val="32"/>
        </w:rPr>
        <w:t>日前提交标准修正稿报批。</w:t>
      </w:r>
    </w:p>
    <w:p w:rsidR="00DE0F5C" w:rsidRDefault="00B617F3">
      <w:pPr>
        <w:pStyle w:val="a5"/>
        <w:numPr>
          <w:ilvl w:val="1"/>
          <w:numId w:val="5"/>
        </w:numPr>
        <w:ind w:firstLineChars="0"/>
        <w:rPr>
          <w:rFonts w:ascii="仿宋_GB2312" w:eastAsia="仿宋_GB2312" w:hAnsi="宋体"/>
          <w:sz w:val="32"/>
          <w:szCs w:val="32"/>
        </w:rPr>
      </w:pPr>
      <w:r>
        <w:rPr>
          <w:rFonts w:ascii="仿宋_GB2312" w:eastAsia="仿宋_GB2312" w:hAnsi="宋体" w:hint="eastAsia"/>
          <w:sz w:val="32"/>
          <w:szCs w:val="32"/>
        </w:rPr>
        <w:t>发布</w:t>
      </w:r>
    </w:p>
    <w:p w:rsidR="00DE0F5C" w:rsidRDefault="00B617F3">
      <w:pPr>
        <w:pStyle w:val="a5"/>
        <w:ind w:left="420" w:firstLineChars="100" w:firstLine="320"/>
        <w:rPr>
          <w:rFonts w:ascii="仿宋_GB2312" w:eastAsia="仿宋_GB2312" w:hAnsi="宋体"/>
          <w:sz w:val="32"/>
          <w:szCs w:val="32"/>
        </w:rPr>
      </w:pPr>
      <w:r>
        <w:rPr>
          <w:rFonts w:ascii="仿宋_GB2312" w:eastAsia="仿宋_GB2312" w:hAnsi="宋体" w:hint="eastAsia"/>
          <w:sz w:val="32"/>
          <w:szCs w:val="32"/>
        </w:rPr>
        <w:t>2021</w:t>
      </w:r>
      <w:r>
        <w:rPr>
          <w:rFonts w:ascii="仿宋_GB2312" w:eastAsia="仿宋_GB2312" w:hAnsi="宋体" w:hint="eastAsia"/>
          <w:sz w:val="32"/>
          <w:szCs w:val="32"/>
        </w:rPr>
        <w:t>年</w:t>
      </w:r>
      <w:r>
        <w:rPr>
          <w:rFonts w:ascii="仿宋_GB2312" w:eastAsia="仿宋_GB2312" w:hAnsi="宋体" w:hint="eastAsia"/>
          <w:sz w:val="32"/>
          <w:szCs w:val="32"/>
        </w:rPr>
        <w:t>10</w:t>
      </w:r>
      <w:r>
        <w:rPr>
          <w:rFonts w:ascii="仿宋_GB2312" w:eastAsia="仿宋_GB2312" w:hAnsi="宋体" w:hint="eastAsia"/>
          <w:sz w:val="32"/>
          <w:szCs w:val="32"/>
        </w:rPr>
        <w:t>月底完成发布工作。</w:t>
      </w:r>
    </w:p>
    <w:p w:rsidR="00DE0F5C" w:rsidRDefault="00DE0F5C">
      <w:pPr>
        <w:rPr>
          <w:rFonts w:ascii="宋体" w:eastAsia="宋体" w:hAnsi="宋体"/>
          <w:b/>
          <w:bCs/>
          <w:sz w:val="32"/>
          <w:szCs w:val="32"/>
        </w:rPr>
      </w:pPr>
    </w:p>
    <w:p w:rsidR="00DE0F5C" w:rsidRDefault="00B617F3">
      <w:pPr>
        <w:rPr>
          <w:rFonts w:ascii="宋体" w:eastAsia="宋体" w:hAnsi="宋体"/>
          <w:b/>
          <w:bCs/>
          <w:sz w:val="32"/>
          <w:szCs w:val="32"/>
        </w:rPr>
      </w:pPr>
      <w:r>
        <w:rPr>
          <w:rFonts w:ascii="宋体" w:eastAsia="宋体" w:hAnsi="宋体" w:hint="eastAsia"/>
          <w:b/>
          <w:bCs/>
          <w:sz w:val="32"/>
          <w:szCs w:val="32"/>
        </w:rPr>
        <w:t>六、</w:t>
      </w:r>
      <w:r>
        <w:rPr>
          <w:rFonts w:ascii="宋体" w:eastAsia="宋体" w:hAnsi="宋体"/>
          <w:b/>
          <w:bCs/>
          <w:sz w:val="32"/>
          <w:szCs w:val="32"/>
        </w:rPr>
        <w:t>标准的主要内容</w:t>
      </w:r>
    </w:p>
    <w:p w:rsidR="00DE0F5C" w:rsidRDefault="00B617F3">
      <w:pPr>
        <w:rPr>
          <w:rFonts w:ascii="仿宋_GB2312" w:eastAsia="仿宋_GB2312" w:hAnsi="宋体"/>
          <w:bCs/>
          <w:sz w:val="32"/>
          <w:szCs w:val="32"/>
        </w:rPr>
      </w:pPr>
      <w:r>
        <w:rPr>
          <w:rFonts w:ascii="仿宋_GB2312" w:eastAsia="仿宋_GB2312" w:hAnsi="宋体" w:hint="eastAsia"/>
          <w:bCs/>
          <w:sz w:val="32"/>
          <w:szCs w:val="32"/>
        </w:rPr>
        <w:t>（一）</w:t>
      </w:r>
      <w:r>
        <w:rPr>
          <w:rFonts w:ascii="仿宋_GB2312" w:eastAsia="仿宋_GB2312" w:hAnsi="宋体" w:hint="eastAsia"/>
          <w:bCs/>
          <w:sz w:val="32"/>
          <w:szCs w:val="32"/>
        </w:rPr>
        <w:t>商</w:t>
      </w:r>
      <w:r>
        <w:rPr>
          <w:rFonts w:ascii="仿宋_GB2312" w:eastAsia="仿宋_GB2312" w:hAnsi="宋体" w:hint="eastAsia"/>
          <w:bCs/>
          <w:sz w:val="32"/>
          <w:szCs w:val="32"/>
        </w:rPr>
        <w:t>业秘密的术语</w:t>
      </w:r>
    </w:p>
    <w:p w:rsidR="00DE0F5C" w:rsidRDefault="00B617F3">
      <w:pPr>
        <w:rPr>
          <w:rFonts w:ascii="仿宋_GB2312" w:eastAsia="仿宋_GB2312" w:hAnsi="宋体"/>
          <w:bCs/>
          <w:sz w:val="32"/>
          <w:szCs w:val="32"/>
        </w:rPr>
      </w:pPr>
      <w:r>
        <w:rPr>
          <w:rFonts w:ascii="仿宋_GB2312" w:eastAsia="仿宋_GB2312" w:hAnsi="宋体" w:hint="eastAsia"/>
          <w:bCs/>
          <w:sz w:val="32"/>
          <w:szCs w:val="32"/>
        </w:rPr>
        <w:lastRenderedPageBreak/>
        <w:t>（</w:t>
      </w:r>
      <w:r w:rsidR="00432FC8">
        <w:rPr>
          <w:rFonts w:ascii="仿宋_GB2312" w:eastAsia="仿宋_GB2312" w:hAnsi="宋体" w:hint="eastAsia"/>
          <w:bCs/>
          <w:sz w:val="32"/>
          <w:szCs w:val="32"/>
        </w:rPr>
        <w:t>二</w:t>
      </w:r>
      <w:r>
        <w:rPr>
          <w:rFonts w:ascii="仿宋_GB2312" w:eastAsia="仿宋_GB2312" w:hAnsi="宋体" w:hint="eastAsia"/>
          <w:bCs/>
          <w:sz w:val="32"/>
          <w:szCs w:val="32"/>
        </w:rPr>
        <w:t>）企业商业秘密管理体系</w:t>
      </w:r>
    </w:p>
    <w:p w:rsidR="00DE0F5C" w:rsidRDefault="00B617F3">
      <w:pPr>
        <w:rPr>
          <w:rFonts w:ascii="仿宋_GB2312" w:eastAsia="仿宋_GB2312" w:hAnsi="宋体"/>
          <w:bCs/>
          <w:sz w:val="32"/>
          <w:szCs w:val="32"/>
        </w:rPr>
      </w:pPr>
      <w:r>
        <w:rPr>
          <w:rFonts w:ascii="仿宋_GB2312" w:eastAsia="仿宋_GB2312" w:hAnsi="宋体" w:hint="eastAsia"/>
          <w:bCs/>
          <w:sz w:val="32"/>
          <w:szCs w:val="32"/>
        </w:rPr>
        <w:t xml:space="preserve">    </w:t>
      </w:r>
      <w:r>
        <w:rPr>
          <w:rFonts w:ascii="仿宋_GB2312" w:eastAsia="仿宋_GB2312" w:hAnsi="宋体" w:hint="eastAsia"/>
          <w:bCs/>
          <w:sz w:val="32"/>
          <w:szCs w:val="32"/>
        </w:rPr>
        <w:t>标准体系按商业秘密管理组织、</w:t>
      </w:r>
      <w:r w:rsidR="00432FC8">
        <w:rPr>
          <w:rFonts w:ascii="仿宋_GB2312" w:eastAsia="仿宋_GB2312" w:hAnsi="宋体" w:hint="eastAsia"/>
          <w:bCs/>
          <w:sz w:val="32"/>
          <w:szCs w:val="32"/>
        </w:rPr>
        <w:t>商业</w:t>
      </w:r>
      <w:r w:rsidR="00432FC8">
        <w:rPr>
          <w:rFonts w:ascii="仿宋_GB2312" w:eastAsia="仿宋_GB2312" w:hAnsi="宋体"/>
          <w:bCs/>
          <w:sz w:val="32"/>
          <w:szCs w:val="32"/>
        </w:rPr>
        <w:t>秘密管理制度、</w:t>
      </w:r>
      <w:r w:rsidR="00432FC8">
        <w:rPr>
          <w:rFonts w:ascii="仿宋_GB2312" w:eastAsia="仿宋_GB2312" w:hAnsi="宋体" w:hint="eastAsia"/>
          <w:bCs/>
          <w:sz w:val="32"/>
          <w:szCs w:val="32"/>
        </w:rPr>
        <w:t>商业秘密</w:t>
      </w:r>
      <w:r>
        <w:rPr>
          <w:rFonts w:ascii="仿宋_GB2312" w:eastAsia="仿宋_GB2312" w:hAnsi="宋体"/>
          <w:bCs/>
          <w:sz w:val="32"/>
          <w:szCs w:val="32"/>
        </w:rPr>
        <w:t>信息</w:t>
      </w:r>
      <w:r>
        <w:rPr>
          <w:rFonts w:ascii="仿宋_GB2312" w:eastAsia="仿宋_GB2312" w:hAnsi="宋体" w:hint="eastAsia"/>
          <w:bCs/>
          <w:sz w:val="32"/>
          <w:szCs w:val="32"/>
        </w:rPr>
        <w:t>管理</w:t>
      </w:r>
      <w:r>
        <w:rPr>
          <w:rFonts w:ascii="仿宋_GB2312" w:eastAsia="仿宋_GB2312" w:hAnsi="宋体"/>
          <w:bCs/>
          <w:sz w:val="32"/>
          <w:szCs w:val="32"/>
        </w:rPr>
        <w:t>、</w:t>
      </w:r>
      <w:r w:rsidR="00622AC2">
        <w:rPr>
          <w:rFonts w:ascii="仿宋_GB2312" w:eastAsia="仿宋_GB2312" w:hAnsi="宋体" w:hint="eastAsia"/>
          <w:bCs/>
          <w:sz w:val="32"/>
          <w:szCs w:val="32"/>
        </w:rPr>
        <w:t>员工</w:t>
      </w:r>
      <w:r>
        <w:rPr>
          <w:rFonts w:ascii="仿宋_GB2312" w:eastAsia="仿宋_GB2312" w:hAnsi="宋体"/>
          <w:bCs/>
          <w:sz w:val="32"/>
          <w:szCs w:val="32"/>
        </w:rPr>
        <w:t>管理</w:t>
      </w:r>
      <w:r>
        <w:rPr>
          <w:rFonts w:ascii="仿宋_GB2312" w:eastAsia="仿宋_GB2312" w:hAnsi="宋体" w:hint="eastAsia"/>
          <w:bCs/>
          <w:sz w:val="32"/>
          <w:szCs w:val="32"/>
        </w:rPr>
        <w:t>、</w:t>
      </w:r>
      <w:r w:rsidR="00622AC2">
        <w:rPr>
          <w:rFonts w:ascii="仿宋_GB2312" w:eastAsia="仿宋_GB2312" w:hAnsi="宋体" w:hint="eastAsia"/>
          <w:bCs/>
          <w:sz w:val="32"/>
          <w:szCs w:val="32"/>
        </w:rPr>
        <w:t>外部</w:t>
      </w:r>
      <w:r w:rsidR="00622AC2">
        <w:rPr>
          <w:rFonts w:ascii="仿宋_GB2312" w:eastAsia="仿宋_GB2312" w:hAnsi="宋体"/>
          <w:bCs/>
          <w:sz w:val="32"/>
          <w:szCs w:val="32"/>
        </w:rPr>
        <w:t>人员管理、</w:t>
      </w:r>
      <w:r>
        <w:rPr>
          <w:rFonts w:ascii="仿宋_GB2312" w:eastAsia="仿宋_GB2312" w:hAnsi="宋体"/>
          <w:bCs/>
          <w:sz w:val="32"/>
          <w:szCs w:val="32"/>
        </w:rPr>
        <w:t>物理区域</w:t>
      </w:r>
      <w:r>
        <w:rPr>
          <w:rFonts w:ascii="仿宋_GB2312" w:eastAsia="仿宋_GB2312" w:hAnsi="宋体"/>
          <w:bCs/>
          <w:sz w:val="32"/>
          <w:szCs w:val="32"/>
        </w:rPr>
        <w:t>管理、</w:t>
      </w:r>
      <w:r w:rsidR="00622AC2">
        <w:rPr>
          <w:rFonts w:ascii="仿宋_GB2312" w:eastAsia="仿宋_GB2312" w:hAnsi="宋体" w:hint="eastAsia"/>
          <w:bCs/>
          <w:sz w:val="32"/>
          <w:szCs w:val="32"/>
        </w:rPr>
        <w:t>载体及物品</w:t>
      </w:r>
      <w:r>
        <w:rPr>
          <w:rFonts w:ascii="仿宋_GB2312" w:eastAsia="仿宋_GB2312" w:hAnsi="宋体"/>
          <w:bCs/>
          <w:sz w:val="32"/>
          <w:szCs w:val="32"/>
        </w:rPr>
        <w:t>管理、</w:t>
      </w:r>
      <w:r w:rsidR="00622AC2">
        <w:rPr>
          <w:rFonts w:ascii="仿宋_GB2312" w:eastAsia="仿宋_GB2312" w:hAnsi="宋体" w:hint="eastAsia"/>
          <w:bCs/>
          <w:sz w:val="32"/>
          <w:szCs w:val="32"/>
        </w:rPr>
        <w:t>信息系统</w:t>
      </w:r>
      <w:r w:rsidR="00622AC2">
        <w:rPr>
          <w:rFonts w:ascii="仿宋_GB2312" w:eastAsia="仿宋_GB2312" w:hAnsi="宋体"/>
          <w:bCs/>
          <w:sz w:val="32"/>
          <w:szCs w:val="32"/>
        </w:rPr>
        <w:t>及软件</w:t>
      </w:r>
      <w:r>
        <w:rPr>
          <w:rFonts w:ascii="仿宋_GB2312" w:eastAsia="仿宋_GB2312" w:hAnsi="宋体"/>
          <w:bCs/>
          <w:sz w:val="32"/>
          <w:szCs w:val="32"/>
        </w:rPr>
        <w:t>、</w:t>
      </w:r>
      <w:r w:rsidR="00622AC2">
        <w:rPr>
          <w:rFonts w:ascii="仿宋_GB2312" w:eastAsia="仿宋_GB2312" w:hAnsi="宋体" w:hint="eastAsia"/>
          <w:bCs/>
          <w:sz w:val="32"/>
          <w:szCs w:val="32"/>
        </w:rPr>
        <w:t>检查与</w:t>
      </w:r>
      <w:r w:rsidR="00622AC2">
        <w:rPr>
          <w:rFonts w:ascii="仿宋_GB2312" w:eastAsia="仿宋_GB2312" w:hAnsi="宋体"/>
          <w:bCs/>
          <w:sz w:val="32"/>
          <w:szCs w:val="32"/>
        </w:rPr>
        <w:t>改进</w:t>
      </w:r>
      <w:r>
        <w:rPr>
          <w:rFonts w:ascii="仿宋_GB2312" w:eastAsia="仿宋_GB2312" w:hAnsi="宋体"/>
          <w:bCs/>
          <w:sz w:val="32"/>
          <w:szCs w:val="32"/>
        </w:rPr>
        <w:t>、商业秘密泄露事件管理</w:t>
      </w:r>
      <w:r w:rsidR="00622AC2">
        <w:rPr>
          <w:rFonts w:ascii="仿宋_GB2312" w:eastAsia="仿宋_GB2312" w:hAnsi="宋体" w:hint="eastAsia"/>
          <w:bCs/>
          <w:sz w:val="32"/>
          <w:szCs w:val="32"/>
        </w:rPr>
        <w:t>十</w:t>
      </w:r>
      <w:r>
        <w:rPr>
          <w:rFonts w:ascii="仿宋_GB2312" w:eastAsia="仿宋_GB2312" w:hAnsi="宋体" w:hint="eastAsia"/>
          <w:bCs/>
          <w:sz w:val="32"/>
          <w:szCs w:val="32"/>
        </w:rPr>
        <w:t>大</w:t>
      </w:r>
      <w:r>
        <w:rPr>
          <w:rFonts w:ascii="仿宋_GB2312" w:eastAsia="仿宋_GB2312" w:hAnsi="宋体"/>
          <w:bCs/>
          <w:sz w:val="32"/>
          <w:szCs w:val="32"/>
        </w:rPr>
        <w:t>模块</w:t>
      </w:r>
      <w:r>
        <w:rPr>
          <w:rFonts w:ascii="仿宋_GB2312" w:eastAsia="仿宋_GB2312" w:hAnsi="宋体" w:hint="eastAsia"/>
          <w:bCs/>
          <w:sz w:val="32"/>
          <w:szCs w:val="32"/>
        </w:rPr>
        <w:t>进行</w:t>
      </w:r>
      <w:r>
        <w:rPr>
          <w:rFonts w:ascii="仿宋_GB2312" w:eastAsia="仿宋_GB2312" w:hAnsi="宋体"/>
          <w:bCs/>
          <w:sz w:val="32"/>
          <w:szCs w:val="32"/>
        </w:rPr>
        <w:t>架构。</w:t>
      </w:r>
      <w:r>
        <w:rPr>
          <w:rFonts w:ascii="仿宋_GB2312" w:eastAsia="仿宋_GB2312" w:hAnsi="宋体" w:hint="eastAsia"/>
          <w:bCs/>
          <w:sz w:val="32"/>
          <w:szCs w:val="32"/>
        </w:rPr>
        <w:t>以</w:t>
      </w:r>
      <w:r>
        <w:rPr>
          <w:rFonts w:ascii="仿宋_GB2312" w:eastAsia="仿宋_GB2312" w:hAnsi="宋体"/>
          <w:bCs/>
          <w:sz w:val="32"/>
          <w:szCs w:val="32"/>
        </w:rPr>
        <w:t>组织为保障，制定具体的管理制度</w:t>
      </w:r>
      <w:r>
        <w:rPr>
          <w:rFonts w:ascii="仿宋_GB2312" w:eastAsia="仿宋_GB2312" w:hAnsi="宋体" w:hint="eastAsia"/>
          <w:bCs/>
          <w:sz w:val="32"/>
          <w:szCs w:val="32"/>
        </w:rPr>
        <w:t>，</w:t>
      </w:r>
      <w:r>
        <w:rPr>
          <w:rFonts w:ascii="仿宋_GB2312" w:eastAsia="仿宋_GB2312" w:hAnsi="宋体"/>
          <w:bCs/>
          <w:sz w:val="32"/>
          <w:szCs w:val="32"/>
        </w:rPr>
        <w:t>以技术手段</w:t>
      </w:r>
      <w:r>
        <w:rPr>
          <w:rFonts w:ascii="仿宋_GB2312" w:eastAsia="仿宋_GB2312" w:hAnsi="宋体" w:hint="eastAsia"/>
          <w:bCs/>
          <w:sz w:val="32"/>
          <w:szCs w:val="32"/>
        </w:rPr>
        <w:t>支撑</w:t>
      </w:r>
      <w:r>
        <w:rPr>
          <w:rFonts w:ascii="仿宋_GB2312" w:eastAsia="仿宋_GB2312" w:hAnsi="宋体"/>
          <w:bCs/>
          <w:sz w:val="32"/>
          <w:szCs w:val="32"/>
        </w:rPr>
        <w:t>管理，通过</w:t>
      </w:r>
      <w:r>
        <w:rPr>
          <w:rFonts w:ascii="仿宋_GB2312" w:eastAsia="仿宋_GB2312" w:hAnsi="宋体" w:hint="eastAsia"/>
          <w:bCs/>
          <w:sz w:val="32"/>
          <w:szCs w:val="32"/>
        </w:rPr>
        <w:t>监控</w:t>
      </w:r>
      <w:r>
        <w:rPr>
          <w:rFonts w:ascii="仿宋_GB2312" w:eastAsia="仿宋_GB2312" w:hAnsi="宋体"/>
          <w:bCs/>
          <w:sz w:val="32"/>
          <w:szCs w:val="32"/>
        </w:rPr>
        <w:t>与审计、商业秘密泄露事件管理改进体系，实现企业商业秘密管理目标。</w:t>
      </w:r>
    </w:p>
    <w:p w:rsidR="00DE0F5C" w:rsidRDefault="00DE0F5C">
      <w:pPr>
        <w:ind w:firstLine="645"/>
        <w:rPr>
          <w:rFonts w:ascii="仿宋_GB2312" w:eastAsia="仿宋_GB2312" w:hAnsi="宋体"/>
          <w:bCs/>
          <w:sz w:val="32"/>
          <w:szCs w:val="32"/>
        </w:rPr>
      </w:pPr>
      <w:bookmarkStart w:id="1" w:name="_GoBack"/>
      <w:bookmarkEnd w:id="1"/>
    </w:p>
    <w:p w:rsidR="00DE0F5C" w:rsidRDefault="00DE0F5C">
      <w:pPr>
        <w:jc w:val="right"/>
        <w:rPr>
          <w:rFonts w:ascii="宋体" w:eastAsia="宋体" w:hAnsi="宋体" w:cs="Yu Gothic"/>
          <w:b/>
          <w:bCs/>
          <w:color w:val="393939"/>
          <w:kern w:val="0"/>
          <w:sz w:val="32"/>
          <w:szCs w:val="32"/>
        </w:rPr>
      </w:pPr>
    </w:p>
    <w:sectPr w:rsidR="00DE0F5C">
      <w:footerReference w:type="default" r:id="rId9"/>
      <w:footerReference w:type="firs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7F3" w:rsidRDefault="00B617F3">
      <w:r>
        <w:separator/>
      </w:r>
    </w:p>
  </w:endnote>
  <w:endnote w:type="continuationSeparator" w:id="0">
    <w:p w:rsidR="00B617F3" w:rsidRDefault="00B6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Yu Gothic">
    <w:altName w:val="MS Mincho"/>
    <w:charset w:val="80"/>
    <w:family w:val="swiss"/>
    <w:pitch w:val="default"/>
    <w:sig w:usb0="00000000" w:usb1="00000000"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6629804"/>
    </w:sdtPr>
    <w:sdtEndPr/>
    <w:sdtContent>
      <w:sdt>
        <w:sdtPr>
          <w:id w:val="-1084373435"/>
        </w:sdtPr>
        <w:sdtEndPr/>
        <w:sdtContent>
          <w:p w:rsidR="00DE0F5C" w:rsidRDefault="00B617F3">
            <w:pPr>
              <w:pStyle w:val="a3"/>
              <w:jc w:val="center"/>
            </w:pPr>
            <w:r>
              <w:rPr>
                <w:lang w:val="zh-CN"/>
              </w:rPr>
              <w:t xml:space="preserve"> </w:t>
            </w:r>
            <w:r>
              <w:rPr>
                <w:sz w:val="24"/>
                <w:szCs w:val="24"/>
              </w:rPr>
              <w:fldChar w:fldCharType="begin"/>
            </w:r>
            <w:r>
              <w:instrText>PAGE</w:instrText>
            </w:r>
            <w:r>
              <w:rPr>
                <w:sz w:val="24"/>
                <w:szCs w:val="24"/>
              </w:rPr>
              <w:fldChar w:fldCharType="separate"/>
            </w:r>
            <w:r w:rsidR="00622AC2">
              <w:rPr>
                <w:noProof/>
              </w:rPr>
              <w:t>7</w:t>
            </w:r>
            <w:r>
              <w:rPr>
                <w:sz w:val="24"/>
                <w:szCs w:val="24"/>
              </w:rPr>
              <w:fldChar w:fldCharType="end"/>
            </w:r>
            <w:r>
              <w:rPr>
                <w:lang w:val="zh-CN"/>
              </w:rPr>
              <w:t xml:space="preserve"> </w:t>
            </w:r>
          </w:p>
        </w:sdtContent>
      </w:sdt>
    </w:sdtContent>
  </w:sdt>
  <w:p w:rsidR="00DE0F5C" w:rsidRDefault="00DE0F5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9742021"/>
    </w:sdtPr>
    <w:sdtEndPr/>
    <w:sdtContent>
      <w:sdt>
        <w:sdtPr>
          <w:id w:val="-980230928"/>
        </w:sdtPr>
        <w:sdtEndPr/>
        <w:sdtContent>
          <w:p w:rsidR="00DE0F5C" w:rsidRDefault="00B617F3">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rsidR="00DE0F5C" w:rsidRDefault="00DE0F5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7F3" w:rsidRDefault="00B617F3">
      <w:r>
        <w:separator/>
      </w:r>
    </w:p>
  </w:footnote>
  <w:footnote w:type="continuationSeparator" w:id="0">
    <w:p w:rsidR="00B617F3" w:rsidRDefault="00B617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1D4F21"/>
    <w:multiLevelType w:val="multilevel"/>
    <w:tmpl w:val="1B1D4F21"/>
    <w:lvl w:ilvl="0">
      <w:start w:val="1"/>
      <w:numFmt w:val="japaneseCounting"/>
      <w:lvlText w:val="（%1）"/>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324642C"/>
    <w:multiLevelType w:val="multilevel"/>
    <w:tmpl w:val="2324642C"/>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B0D3CD7"/>
    <w:multiLevelType w:val="multilevel"/>
    <w:tmpl w:val="2B0D3CD7"/>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3AA0DC9"/>
    <w:multiLevelType w:val="multilevel"/>
    <w:tmpl w:val="43AA0DC9"/>
    <w:lvl w:ilvl="0">
      <w:start w:val="1"/>
      <w:numFmt w:val="chineseCountingThousand"/>
      <w:lvlText w:val="(%1)"/>
      <w:lvlJc w:val="left"/>
      <w:pPr>
        <w:ind w:left="420" w:hanging="420"/>
      </w:pPr>
      <w:rPr>
        <w:rFonts w:hint="default"/>
      </w:rPr>
    </w:lvl>
    <w:lvl w:ilvl="1">
      <w:start w:val="1"/>
      <w:numFmt w:val="decimal"/>
      <w:lvlText w:val="(%2)"/>
      <w:lvlJc w:val="left"/>
      <w:pPr>
        <w:ind w:left="1140" w:hanging="7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E0A2AA9"/>
    <w:multiLevelType w:val="multilevel"/>
    <w:tmpl w:val="4E0A2AA9"/>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etasota_documentID" w:val="8018857991168000000"/>
  </w:docVars>
  <w:rsids>
    <w:rsidRoot w:val="008E5B0E"/>
    <w:rsid w:val="000021B2"/>
    <w:rsid w:val="00062EF0"/>
    <w:rsid w:val="00093CC1"/>
    <w:rsid w:val="00163787"/>
    <w:rsid w:val="0019124B"/>
    <w:rsid w:val="001B1259"/>
    <w:rsid w:val="001B2A68"/>
    <w:rsid w:val="001C006B"/>
    <w:rsid w:val="001C5AB2"/>
    <w:rsid w:val="00227EE5"/>
    <w:rsid w:val="002446F1"/>
    <w:rsid w:val="00276F5F"/>
    <w:rsid w:val="00340073"/>
    <w:rsid w:val="003517DF"/>
    <w:rsid w:val="003E22A4"/>
    <w:rsid w:val="00432FC8"/>
    <w:rsid w:val="00464CCC"/>
    <w:rsid w:val="00476874"/>
    <w:rsid w:val="0049441B"/>
    <w:rsid w:val="004A4CCC"/>
    <w:rsid w:val="00522A0E"/>
    <w:rsid w:val="00543E5A"/>
    <w:rsid w:val="005A3837"/>
    <w:rsid w:val="005C3B7A"/>
    <w:rsid w:val="00622AC2"/>
    <w:rsid w:val="006C59FD"/>
    <w:rsid w:val="007B2267"/>
    <w:rsid w:val="007C1BBE"/>
    <w:rsid w:val="007E3ECB"/>
    <w:rsid w:val="00847FAA"/>
    <w:rsid w:val="00897796"/>
    <w:rsid w:val="008E5B0E"/>
    <w:rsid w:val="008F251F"/>
    <w:rsid w:val="00961581"/>
    <w:rsid w:val="009E0325"/>
    <w:rsid w:val="00A40701"/>
    <w:rsid w:val="00A75398"/>
    <w:rsid w:val="00A8383C"/>
    <w:rsid w:val="00B617F3"/>
    <w:rsid w:val="00B846DF"/>
    <w:rsid w:val="00BB64E6"/>
    <w:rsid w:val="00C4251A"/>
    <w:rsid w:val="00C80FF2"/>
    <w:rsid w:val="00D72892"/>
    <w:rsid w:val="00DB0D7A"/>
    <w:rsid w:val="00DE0F5C"/>
    <w:rsid w:val="00DE55D1"/>
    <w:rsid w:val="00E137B5"/>
    <w:rsid w:val="00ED48CB"/>
    <w:rsid w:val="00F10476"/>
    <w:rsid w:val="00FA0340"/>
    <w:rsid w:val="00FD37C8"/>
    <w:rsid w:val="00FF7192"/>
    <w:rsid w:val="0FAE7468"/>
    <w:rsid w:val="4AC41851"/>
    <w:rsid w:val="66090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EE1D22-6953-46CD-AFDF-83CDC6C12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等线" w:eastAsia="等线" w:hAnsi="等线"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qFormat/>
    <w:rPr>
      <w:rFonts w:ascii="等线" w:eastAsia="等线" w:hAnsi="等线"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4646C-E52C-4A46-8752-9044E4A29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381</Words>
  <Characters>2177</Characters>
  <Application>Microsoft Office Word</Application>
  <DocSecurity>0</DocSecurity>
  <Lines>18</Lines>
  <Paragraphs>5</Paragraphs>
  <ScaleCrop>false</ScaleCrop>
  <Company>微软中国</Company>
  <LinksUpToDate>false</LinksUpToDate>
  <CharactersWithSpaces>2553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 Junyi</dc:creator>
  <cp:lastModifiedBy>胡乐夫律师</cp:lastModifiedBy>
  <cp:revision>12</cp:revision>
  <cp:lastPrinted>2021-07-05T01:57:00Z</cp:lastPrinted>
  <dcterms:created xsi:type="dcterms:W3CDTF">2020-11-22T11:21:00Z</dcterms:created>
  <dcterms:modified xsi:type="dcterms:W3CDTF">2021-07-12T02:59:00Z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A4C9F66177304B36903904AD15CA68C8</vt:lpwstr>
  </property>
</Properties>
</file>